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F53989" w14:textId="77777777" w:rsidR="00E23453" w:rsidRDefault="00E23453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  <w:bookmarkStart w:id="0" w:name="_GoBack"/>
      <w:bookmarkEnd w:id="0"/>
    </w:p>
    <w:p w14:paraId="33AD091F" w14:textId="77777777" w:rsidR="004F7905" w:rsidRPr="00D72417" w:rsidRDefault="004F7905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  <w:r w:rsidRPr="00D72417">
        <w:rPr>
          <w:rFonts w:ascii="Athelas" w:hAnsi="Athelas" w:cs="Times New Roman"/>
          <w:color w:val="99040C"/>
          <w:sz w:val="20"/>
          <w:szCs w:val="20"/>
        </w:rPr>
        <w:t>Education</w:t>
      </w:r>
    </w:p>
    <w:p w14:paraId="1043C7A0" w14:textId="77777777" w:rsidR="004F7905" w:rsidRPr="00D72417" w:rsidRDefault="004F7905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i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University of Pennsylvania</w:t>
      </w:r>
      <w:r w:rsidRPr="00D72417">
        <w:rPr>
          <w:rFonts w:ascii="Athelas" w:hAnsi="Athelas" w:cs="Times New Roman"/>
          <w:sz w:val="20"/>
          <w:szCs w:val="20"/>
        </w:rPr>
        <w:t>,</w:t>
      </w:r>
      <w:r w:rsidRPr="00D72417">
        <w:rPr>
          <w:rFonts w:ascii="Athelas" w:hAnsi="Athelas" w:cs="Times New Roman"/>
          <w:b/>
          <w:sz w:val="20"/>
          <w:szCs w:val="20"/>
        </w:rPr>
        <w:t xml:space="preserve"> </w:t>
      </w:r>
      <w:r w:rsidRPr="00D72417">
        <w:rPr>
          <w:rFonts w:ascii="Athelas" w:hAnsi="Athelas" w:cs="Times New Roman"/>
          <w:sz w:val="20"/>
          <w:szCs w:val="20"/>
        </w:rPr>
        <w:t xml:space="preserve">Philadelphia, PA, </w:t>
      </w:r>
      <w:r w:rsidR="00D72417" w:rsidRPr="00D72417">
        <w:rPr>
          <w:rFonts w:ascii="Athelas" w:hAnsi="Athelas" w:cs="Times New Roman"/>
          <w:i/>
          <w:sz w:val="20"/>
          <w:szCs w:val="20"/>
        </w:rPr>
        <w:t xml:space="preserve">Second Year </w:t>
      </w:r>
      <w:r w:rsidRPr="00D72417">
        <w:rPr>
          <w:rFonts w:ascii="Athelas" w:hAnsi="Athelas" w:cs="Times New Roman"/>
          <w:i/>
          <w:sz w:val="20"/>
          <w:szCs w:val="20"/>
        </w:rPr>
        <w:t>PhD Student</w:t>
      </w:r>
      <w:r w:rsidR="00D72417" w:rsidRPr="00D72417">
        <w:rPr>
          <w:rFonts w:ascii="Athelas" w:hAnsi="Athelas" w:cs="Times New Roman"/>
          <w:i/>
          <w:sz w:val="20"/>
          <w:szCs w:val="20"/>
        </w:rPr>
        <w:t xml:space="preserve"> </w:t>
      </w:r>
    </w:p>
    <w:p w14:paraId="134E050B" w14:textId="77777777" w:rsidR="004F7905" w:rsidRPr="00D72417" w:rsidRDefault="004F7905" w:rsidP="004F7905">
      <w:pPr>
        <w:widowControl w:val="0"/>
        <w:autoSpaceDE w:val="0"/>
        <w:autoSpaceDN w:val="0"/>
        <w:adjustRightInd w:val="0"/>
        <w:ind w:firstLine="72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Ph.D., History</w:t>
      </w:r>
    </w:p>
    <w:p w14:paraId="33242826" w14:textId="77777777" w:rsidR="004F7905" w:rsidRPr="00D72417" w:rsidRDefault="004F7905" w:rsidP="004F7905">
      <w:pPr>
        <w:widowControl w:val="0"/>
        <w:autoSpaceDE w:val="0"/>
        <w:autoSpaceDN w:val="0"/>
        <w:adjustRightInd w:val="0"/>
        <w:ind w:firstLine="72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Advisor: Sophia Rosenfeld</w:t>
      </w:r>
    </w:p>
    <w:p w14:paraId="0D2519A4" w14:textId="1589F7AF" w:rsidR="004F7905" w:rsidRPr="00D72417" w:rsidRDefault="004F7905" w:rsidP="004F7905">
      <w:pPr>
        <w:widowControl w:val="0"/>
        <w:autoSpaceDE w:val="0"/>
        <w:autoSpaceDN w:val="0"/>
        <w:adjustRightInd w:val="0"/>
        <w:ind w:firstLine="72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Committee: Sophia Rosenfeld, Kath</w:t>
      </w:r>
      <w:r w:rsidR="00402FB0">
        <w:rPr>
          <w:rFonts w:ascii="Athelas" w:hAnsi="Athelas" w:cs="Times New Roman"/>
          <w:sz w:val="20"/>
          <w:szCs w:val="20"/>
        </w:rPr>
        <w:t>leen</w:t>
      </w:r>
      <w:r w:rsidRPr="00D72417">
        <w:rPr>
          <w:rFonts w:ascii="Athelas" w:hAnsi="Athelas" w:cs="Times New Roman"/>
          <w:sz w:val="20"/>
          <w:szCs w:val="20"/>
        </w:rPr>
        <w:t xml:space="preserve"> Brown, </w:t>
      </w:r>
      <w:proofErr w:type="spellStart"/>
      <w:r w:rsidRPr="00D72417">
        <w:rPr>
          <w:rFonts w:ascii="Athelas" w:hAnsi="Athelas" w:cs="Times New Roman"/>
          <w:sz w:val="20"/>
          <w:szCs w:val="20"/>
        </w:rPr>
        <w:t>Roquinaldo</w:t>
      </w:r>
      <w:proofErr w:type="spellEnd"/>
      <w:r w:rsidRPr="00D72417">
        <w:rPr>
          <w:rFonts w:ascii="Athelas" w:hAnsi="Athelas" w:cs="Times New Roman"/>
          <w:sz w:val="20"/>
          <w:szCs w:val="20"/>
        </w:rPr>
        <w:t xml:space="preserve"> Ferreira, Warren </w:t>
      </w:r>
      <w:proofErr w:type="spellStart"/>
      <w:r w:rsidRPr="00D72417">
        <w:rPr>
          <w:rFonts w:ascii="Athelas" w:hAnsi="Athelas" w:cs="Times New Roman"/>
          <w:sz w:val="20"/>
          <w:szCs w:val="20"/>
        </w:rPr>
        <w:t>Breckman</w:t>
      </w:r>
      <w:proofErr w:type="spellEnd"/>
    </w:p>
    <w:p w14:paraId="63556844" w14:textId="77777777" w:rsidR="004F7905" w:rsidRPr="00D72417" w:rsidRDefault="004F7905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Columbia University</w:t>
      </w:r>
      <w:r w:rsidRPr="00D72417">
        <w:rPr>
          <w:rFonts w:ascii="Athelas" w:hAnsi="Athelas" w:cs="Times New Roman"/>
          <w:sz w:val="20"/>
          <w:szCs w:val="20"/>
        </w:rPr>
        <w:t>, New York, NY, 2018</w:t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</w:p>
    <w:p w14:paraId="5E8DE1AD" w14:textId="77777777" w:rsidR="004F7905" w:rsidRPr="00D72417" w:rsidRDefault="004F7905" w:rsidP="004F7905">
      <w:pPr>
        <w:widowControl w:val="0"/>
        <w:autoSpaceDE w:val="0"/>
        <w:autoSpaceDN w:val="0"/>
        <w:adjustRightInd w:val="0"/>
        <w:ind w:firstLine="72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B.A., History (Specialization: History of Science) and Philosophy</w:t>
      </w:r>
    </w:p>
    <w:p w14:paraId="0417960C" w14:textId="77777777" w:rsidR="004F7905" w:rsidRPr="00D72417" w:rsidRDefault="004F7905" w:rsidP="004F7905">
      <w:pPr>
        <w:widowControl w:val="0"/>
        <w:autoSpaceDE w:val="0"/>
        <w:autoSpaceDN w:val="0"/>
        <w:adjustRightInd w:val="0"/>
        <w:ind w:firstLine="72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 xml:space="preserve">Double major in </w:t>
      </w:r>
      <w:r w:rsidRPr="00D72417">
        <w:rPr>
          <w:rFonts w:ascii="Athelas" w:hAnsi="Athelas" w:cs="Times New Roman"/>
          <w:i/>
          <w:sz w:val="20"/>
          <w:szCs w:val="20"/>
        </w:rPr>
        <w:t>History</w:t>
      </w:r>
      <w:r w:rsidRPr="00D72417">
        <w:rPr>
          <w:rFonts w:ascii="Athelas" w:hAnsi="Athelas" w:cs="Times New Roman"/>
          <w:sz w:val="20"/>
          <w:szCs w:val="20"/>
        </w:rPr>
        <w:t xml:space="preserve"> (Specialization: History of Science) and Philosophy</w:t>
      </w:r>
    </w:p>
    <w:p w14:paraId="17E408ED" w14:textId="77777777" w:rsidR="004F7905" w:rsidRPr="00D72417" w:rsidRDefault="004F7905" w:rsidP="004F7905">
      <w:pPr>
        <w:widowControl w:val="0"/>
        <w:autoSpaceDE w:val="0"/>
        <w:autoSpaceDN w:val="0"/>
        <w:adjustRightInd w:val="0"/>
        <w:ind w:firstLine="720"/>
        <w:rPr>
          <w:rFonts w:ascii="Athelas" w:hAnsi="Athelas" w:cs="Times New Roman"/>
          <w:i/>
          <w:sz w:val="20"/>
          <w:szCs w:val="20"/>
        </w:rPr>
      </w:pPr>
      <w:r w:rsidRPr="00D72417">
        <w:rPr>
          <w:rFonts w:ascii="Athelas" w:hAnsi="Athelas" w:cs="Times New Roman"/>
          <w:i/>
          <w:sz w:val="20"/>
          <w:szCs w:val="20"/>
        </w:rPr>
        <w:t>with honors in both majors</w:t>
      </w:r>
    </w:p>
    <w:p w14:paraId="22373947" w14:textId="77777777" w:rsidR="004F7905" w:rsidRPr="00D72417" w:rsidRDefault="004F7905" w:rsidP="004F7905">
      <w:pPr>
        <w:widowControl w:val="0"/>
        <w:autoSpaceDE w:val="0"/>
        <w:autoSpaceDN w:val="0"/>
        <w:adjustRightInd w:val="0"/>
        <w:ind w:left="720" w:firstLine="720"/>
        <w:rPr>
          <w:rFonts w:ascii="Athelas" w:hAnsi="Athelas" w:cs="Times New Roman"/>
          <w:i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 xml:space="preserve">Thesis (history): “Medical Imaginaries and the Emergence of Biopolitics on the Saint </w:t>
      </w:r>
    </w:p>
    <w:p w14:paraId="3B9D0FB7" w14:textId="6575447B" w:rsidR="004F7905" w:rsidRPr="00D72417" w:rsidRDefault="004F7905" w:rsidP="004F7905">
      <w:pPr>
        <w:widowControl w:val="0"/>
        <w:autoSpaceDE w:val="0"/>
        <w:autoSpaceDN w:val="0"/>
        <w:adjustRightInd w:val="0"/>
        <w:ind w:left="288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Domingue Plantation” (Advisor</w:t>
      </w:r>
      <w:r w:rsidR="00402FB0">
        <w:rPr>
          <w:rFonts w:ascii="Athelas" w:hAnsi="Athelas" w:cs="Times New Roman"/>
          <w:sz w:val="20"/>
          <w:szCs w:val="20"/>
        </w:rPr>
        <w:t>s</w:t>
      </w:r>
      <w:r w:rsidRPr="00D72417">
        <w:rPr>
          <w:rFonts w:ascii="Athelas" w:hAnsi="Athelas" w:cs="Times New Roman"/>
          <w:sz w:val="20"/>
          <w:szCs w:val="20"/>
        </w:rPr>
        <w:t xml:space="preserve">: Matthew Connelly and Carl </w:t>
      </w:r>
      <w:proofErr w:type="spellStart"/>
      <w:r w:rsidRPr="00D72417">
        <w:rPr>
          <w:rFonts w:ascii="Athelas" w:hAnsi="Athelas" w:cs="Times New Roman"/>
          <w:sz w:val="20"/>
          <w:szCs w:val="20"/>
        </w:rPr>
        <w:t>Wennerlind</w:t>
      </w:r>
      <w:proofErr w:type="spellEnd"/>
      <w:r w:rsidRPr="00D72417">
        <w:rPr>
          <w:rFonts w:ascii="Athelas" w:hAnsi="Athelas" w:cs="Times New Roman"/>
          <w:sz w:val="20"/>
          <w:szCs w:val="20"/>
        </w:rPr>
        <w:t xml:space="preserve">) </w:t>
      </w:r>
    </w:p>
    <w:p w14:paraId="1370BECB" w14:textId="77777777" w:rsidR="00AC55FE" w:rsidRPr="00D72417" w:rsidRDefault="00AC55FE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</w:p>
    <w:p w14:paraId="3BB19C26" w14:textId="47758718" w:rsidR="003E603F" w:rsidRDefault="000E682B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  <w:r w:rsidRPr="00D72417">
        <w:rPr>
          <w:rFonts w:ascii="Athelas" w:hAnsi="Athelas" w:cs="Times New Roman"/>
          <w:color w:val="99040C"/>
          <w:sz w:val="20"/>
          <w:szCs w:val="20"/>
        </w:rPr>
        <w:t>Experience and Professional Service</w:t>
      </w:r>
    </w:p>
    <w:p w14:paraId="76EECA32" w14:textId="38142F28" w:rsidR="0001135E" w:rsidRDefault="003E603F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Research Assistant,</w:t>
      </w:r>
      <w:r>
        <w:rPr>
          <w:rFonts w:ascii="Athelas" w:hAnsi="Athelas" w:cs="Times New Roman"/>
          <w:b/>
          <w:sz w:val="20"/>
          <w:szCs w:val="20"/>
        </w:rPr>
        <w:t xml:space="preserve"> </w:t>
      </w:r>
      <w:r w:rsidR="0001135E">
        <w:rPr>
          <w:rFonts w:ascii="Athelas" w:hAnsi="Athelas" w:cs="Times New Roman"/>
          <w:sz w:val="20"/>
          <w:szCs w:val="20"/>
        </w:rPr>
        <w:t xml:space="preserve">for </w:t>
      </w:r>
      <w:r w:rsidR="00B51DC7">
        <w:rPr>
          <w:rFonts w:ascii="Athelas" w:hAnsi="Athelas" w:cs="Times New Roman"/>
          <w:sz w:val="20"/>
          <w:szCs w:val="20"/>
        </w:rPr>
        <w:t>Sarah Barringer Gordon and Kevin Waite</w:t>
      </w:r>
      <w:r w:rsidR="0001135E">
        <w:rPr>
          <w:rFonts w:ascii="Athelas" w:hAnsi="Athelas" w:cs="Times New Roman"/>
          <w:sz w:val="20"/>
          <w:szCs w:val="20"/>
        </w:rPr>
        <w:t xml:space="preserve">, </w:t>
      </w:r>
    </w:p>
    <w:p w14:paraId="0A571AAB" w14:textId="26681039" w:rsidR="00163FDF" w:rsidRDefault="0001135E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>
        <w:rPr>
          <w:rFonts w:ascii="Athelas" w:hAnsi="Athelas" w:cs="Times New Roman"/>
          <w:sz w:val="20"/>
          <w:szCs w:val="20"/>
        </w:rPr>
        <w:t>“Biddy Mason: The Long Road to Freed</w:t>
      </w:r>
      <w:r w:rsidR="000D4730">
        <w:rPr>
          <w:rFonts w:ascii="Athelas" w:hAnsi="Athelas" w:cs="Times New Roman"/>
          <w:sz w:val="20"/>
          <w:szCs w:val="20"/>
        </w:rPr>
        <w:t>om</w:t>
      </w:r>
      <w:r>
        <w:rPr>
          <w:rFonts w:ascii="Athelas" w:hAnsi="Athelas" w:cs="Times New Roman"/>
          <w:sz w:val="20"/>
          <w:szCs w:val="20"/>
        </w:rPr>
        <w:t>”</w:t>
      </w:r>
      <w:r w:rsidR="00C57D1C">
        <w:rPr>
          <w:rFonts w:ascii="Athelas" w:hAnsi="Athelas" w:cs="Times New Roman"/>
          <w:sz w:val="20"/>
          <w:szCs w:val="20"/>
        </w:rPr>
        <w:tab/>
      </w:r>
      <w:r w:rsidR="00C57D1C">
        <w:rPr>
          <w:rFonts w:ascii="Athelas" w:hAnsi="Athelas" w:cs="Times New Roman"/>
          <w:sz w:val="20"/>
          <w:szCs w:val="20"/>
        </w:rPr>
        <w:tab/>
      </w:r>
      <w:r w:rsidR="00C57D1C">
        <w:rPr>
          <w:rFonts w:ascii="Athelas" w:hAnsi="Athelas" w:cs="Times New Roman"/>
          <w:sz w:val="20"/>
          <w:szCs w:val="20"/>
        </w:rPr>
        <w:tab/>
      </w:r>
      <w:r w:rsidR="00C57D1C"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 w:rsidR="00C57D1C">
        <w:rPr>
          <w:rFonts w:ascii="Athelas" w:hAnsi="Athelas" w:cs="Times New Roman"/>
          <w:sz w:val="20"/>
          <w:szCs w:val="20"/>
        </w:rPr>
        <w:t>2020-present</w:t>
      </w:r>
    </w:p>
    <w:p w14:paraId="14B42EFD" w14:textId="4746C992" w:rsidR="00163FDF" w:rsidRPr="00163FDF" w:rsidRDefault="00163FDF" w:rsidP="004F7905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163FDF">
        <w:rPr>
          <w:rFonts w:ascii="Athelas" w:hAnsi="Athelas" w:cs="Times New Roman"/>
          <w:b/>
          <w:sz w:val="20"/>
          <w:szCs w:val="20"/>
        </w:rPr>
        <w:t>Research Consultant, The History Lab</w:t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  <w:t>2020-present</w:t>
      </w:r>
    </w:p>
    <w:p w14:paraId="2269CA47" w14:textId="77777777" w:rsidR="000E682B" w:rsidRPr="00D72417" w:rsidRDefault="000E682B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President,</w:t>
      </w:r>
      <w:r w:rsidRPr="00D72417">
        <w:rPr>
          <w:rFonts w:ascii="Athelas" w:hAnsi="Athelas" w:cs="Times New Roman"/>
          <w:sz w:val="20"/>
          <w:szCs w:val="20"/>
        </w:rPr>
        <w:t xml:space="preserve"> Clio (History Graduate Student Association), University of Pennsylvania</w:t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  <w:t>2019-2020</w:t>
      </w:r>
    </w:p>
    <w:p w14:paraId="4F81C901" w14:textId="77777777" w:rsidR="000E682B" w:rsidRPr="00D72417" w:rsidRDefault="000E682B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Graduate Co-Organizer,</w:t>
      </w:r>
      <w:r w:rsidRPr="00D72417">
        <w:rPr>
          <w:rFonts w:ascii="Athelas" w:hAnsi="Athelas" w:cs="Times New Roman"/>
          <w:sz w:val="20"/>
          <w:szCs w:val="20"/>
        </w:rPr>
        <w:t xml:space="preserve"> “History of Concepts” working group, University of Pennsylvania</w:t>
      </w:r>
      <w:r w:rsidRPr="00D72417">
        <w:rPr>
          <w:rFonts w:ascii="Athelas" w:hAnsi="Athelas" w:cs="Times New Roman"/>
          <w:sz w:val="20"/>
          <w:szCs w:val="20"/>
        </w:rPr>
        <w:tab/>
        <w:t>2018-2020</w:t>
      </w:r>
    </w:p>
    <w:p w14:paraId="41090294" w14:textId="77777777" w:rsidR="000E682B" w:rsidRPr="00D72417" w:rsidRDefault="000E682B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 xml:space="preserve">Research Assistant, </w:t>
      </w:r>
      <w:r w:rsidRPr="00D72417">
        <w:rPr>
          <w:rFonts w:ascii="Athelas" w:hAnsi="Athelas" w:cs="Times New Roman"/>
          <w:sz w:val="20"/>
          <w:szCs w:val="20"/>
        </w:rPr>
        <w:t>Park Pictures Production Company</w:t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  <w:t>2018-2019</w:t>
      </w:r>
    </w:p>
    <w:p w14:paraId="11B4D218" w14:textId="77777777" w:rsidR="000E682B" w:rsidRPr="00D72417" w:rsidRDefault="000E682B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Employee</w:t>
      </w:r>
      <w:r w:rsidR="00AC55FE" w:rsidRPr="00D72417">
        <w:rPr>
          <w:rFonts w:ascii="Athelas" w:hAnsi="Athelas" w:cs="Times New Roman"/>
          <w:b/>
          <w:sz w:val="20"/>
          <w:szCs w:val="20"/>
        </w:rPr>
        <w:t xml:space="preserve">, </w:t>
      </w:r>
      <w:r w:rsidRPr="00D72417">
        <w:rPr>
          <w:rFonts w:ascii="Athelas" w:hAnsi="Athelas" w:cs="Times New Roman"/>
          <w:b/>
          <w:sz w:val="20"/>
          <w:szCs w:val="20"/>
        </w:rPr>
        <w:t>Film Editor,</w:t>
      </w:r>
      <w:r w:rsidRPr="00D72417">
        <w:rPr>
          <w:rFonts w:ascii="Athelas" w:hAnsi="Athelas" w:cs="Times New Roman"/>
          <w:sz w:val="20"/>
          <w:szCs w:val="20"/>
        </w:rPr>
        <w:t xml:space="preserve"> Philadelphia Museum of Art</w:t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  <w:t>2016</w:t>
      </w:r>
    </w:p>
    <w:p w14:paraId="60EC8C87" w14:textId="77777777" w:rsidR="000E682B" w:rsidRPr="00D72417" w:rsidRDefault="000E682B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 xml:space="preserve">Instructor, Research Assistant, Film Editor, </w:t>
      </w:r>
      <w:r w:rsidRPr="00D72417">
        <w:rPr>
          <w:rFonts w:ascii="Athelas" w:hAnsi="Athelas" w:cs="Times New Roman"/>
          <w:sz w:val="20"/>
          <w:szCs w:val="20"/>
        </w:rPr>
        <w:t xml:space="preserve">Scribe Video Center </w:t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  <w:t>2012-2013</w:t>
      </w:r>
    </w:p>
    <w:p w14:paraId="6DD7FE84" w14:textId="77777777" w:rsidR="00AC55FE" w:rsidRPr="00D72417" w:rsidRDefault="00AC55FE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</w:p>
    <w:p w14:paraId="124C083D" w14:textId="77777777" w:rsidR="000E682B" w:rsidRPr="00D72417" w:rsidRDefault="000E682B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  <w:r w:rsidRPr="00D72417">
        <w:rPr>
          <w:rFonts w:ascii="Athelas" w:hAnsi="Athelas" w:cs="Times New Roman"/>
          <w:color w:val="99040C"/>
          <w:sz w:val="20"/>
          <w:szCs w:val="20"/>
        </w:rPr>
        <w:t>Languages</w:t>
      </w:r>
    </w:p>
    <w:sdt>
      <w:sdtPr>
        <w:rPr>
          <w:rFonts w:ascii="Athelas" w:hAnsi="Athelas" w:cs="Times New Roman"/>
          <w:sz w:val="20"/>
          <w:szCs w:val="20"/>
        </w:rPr>
        <w:id w:val="-1519841668"/>
        <w:placeholder>
          <w:docPart w:val="35A9251E8517F040AACE38FB2432428F"/>
        </w:placeholder>
      </w:sdtPr>
      <w:sdtEndPr/>
      <w:sdtContent>
        <w:p w14:paraId="09E4D06C" w14:textId="77777777" w:rsidR="000E682B" w:rsidRPr="00D72417" w:rsidRDefault="000E682B" w:rsidP="000E682B">
          <w:pPr>
            <w:widowControl w:val="0"/>
            <w:autoSpaceDE w:val="0"/>
            <w:autoSpaceDN w:val="0"/>
            <w:adjustRightInd w:val="0"/>
            <w:rPr>
              <w:rFonts w:ascii="Athelas" w:hAnsi="Athelas" w:cs="Times New Roman"/>
              <w:sz w:val="20"/>
              <w:szCs w:val="20"/>
            </w:rPr>
          </w:pPr>
          <w:r w:rsidRPr="00D72417">
            <w:rPr>
              <w:rFonts w:ascii="Athelas" w:hAnsi="Athelas" w:cs="Times New Roman"/>
              <w:b/>
              <w:sz w:val="20"/>
              <w:szCs w:val="20"/>
            </w:rPr>
            <w:t>French</w:t>
          </w:r>
          <w:r w:rsidRPr="00D72417">
            <w:rPr>
              <w:rFonts w:ascii="Athelas" w:hAnsi="Athelas" w:cs="Times New Roman"/>
              <w:sz w:val="20"/>
              <w:szCs w:val="20"/>
            </w:rPr>
            <w:t xml:space="preserve"> – </w:t>
          </w:r>
          <w:r w:rsidR="00AC55FE" w:rsidRPr="00D72417">
            <w:rPr>
              <w:rFonts w:ascii="Athelas" w:hAnsi="Athelas" w:cs="Times New Roman"/>
              <w:sz w:val="20"/>
              <w:szCs w:val="20"/>
            </w:rPr>
            <w:t>Full</w:t>
          </w:r>
          <w:r w:rsidRPr="00D72417">
            <w:rPr>
              <w:rFonts w:ascii="Athelas" w:hAnsi="Athelas" w:cs="Times New Roman"/>
              <w:sz w:val="20"/>
              <w:szCs w:val="20"/>
            </w:rPr>
            <w:t xml:space="preserve"> Proficiency</w:t>
          </w:r>
        </w:p>
        <w:p w14:paraId="2A1C84EB" w14:textId="77777777" w:rsidR="000E682B" w:rsidRPr="00D72417" w:rsidRDefault="000E682B" w:rsidP="000E682B">
          <w:pPr>
            <w:widowControl w:val="0"/>
            <w:autoSpaceDE w:val="0"/>
            <w:autoSpaceDN w:val="0"/>
            <w:adjustRightInd w:val="0"/>
            <w:rPr>
              <w:rFonts w:ascii="Athelas" w:hAnsi="Athelas" w:cs="Times New Roman"/>
              <w:sz w:val="20"/>
              <w:szCs w:val="20"/>
            </w:rPr>
          </w:pPr>
          <w:r w:rsidRPr="00D72417">
            <w:rPr>
              <w:rFonts w:ascii="Athelas" w:hAnsi="Athelas" w:cs="Times New Roman"/>
              <w:b/>
              <w:sz w:val="20"/>
              <w:szCs w:val="20"/>
            </w:rPr>
            <w:t>Spanish</w:t>
          </w:r>
          <w:r w:rsidRPr="00D72417">
            <w:rPr>
              <w:rFonts w:ascii="Athelas" w:hAnsi="Athelas" w:cs="Times New Roman"/>
              <w:sz w:val="20"/>
              <w:szCs w:val="20"/>
            </w:rPr>
            <w:t xml:space="preserve"> – </w:t>
          </w:r>
          <w:r w:rsidR="00AC55FE" w:rsidRPr="00D72417">
            <w:rPr>
              <w:rFonts w:ascii="Athelas" w:hAnsi="Athelas" w:cs="Times New Roman"/>
              <w:sz w:val="20"/>
              <w:szCs w:val="20"/>
            </w:rPr>
            <w:t>Moderate Proficiency</w:t>
          </w:r>
        </w:p>
      </w:sdtContent>
    </w:sdt>
    <w:p w14:paraId="2324025D" w14:textId="77777777" w:rsidR="000E682B" w:rsidRPr="00D72417" w:rsidRDefault="00AC55FE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 xml:space="preserve">German – </w:t>
      </w:r>
      <w:r w:rsidRPr="00D72417">
        <w:rPr>
          <w:rFonts w:ascii="Athelas" w:hAnsi="Athelas" w:cs="Times New Roman"/>
          <w:sz w:val="20"/>
          <w:szCs w:val="20"/>
        </w:rPr>
        <w:t xml:space="preserve">Moderate Proficiency </w:t>
      </w:r>
    </w:p>
    <w:p w14:paraId="377B7F34" w14:textId="77777777" w:rsidR="00AC55FE" w:rsidRPr="00D72417" w:rsidRDefault="00AC55FE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 xml:space="preserve">Mandarin </w:t>
      </w:r>
      <w:r w:rsidRPr="00D72417">
        <w:rPr>
          <w:rFonts w:ascii="Athelas" w:hAnsi="Athelas" w:cs="Times New Roman"/>
          <w:sz w:val="20"/>
          <w:szCs w:val="20"/>
        </w:rPr>
        <w:t xml:space="preserve">– Elementary Proficiency </w:t>
      </w:r>
    </w:p>
    <w:p w14:paraId="17CBCA6E" w14:textId="77777777" w:rsidR="00AC55FE" w:rsidRPr="00D72417" w:rsidRDefault="00AC55FE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</w:p>
    <w:p w14:paraId="00219DF4" w14:textId="77777777" w:rsidR="00AC55FE" w:rsidRPr="00D72417" w:rsidRDefault="00AC55FE" w:rsidP="00AC55FE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  <w:r w:rsidRPr="00D72417">
        <w:rPr>
          <w:rFonts w:ascii="Athelas" w:hAnsi="Athelas" w:cs="Times New Roman"/>
          <w:color w:val="99040C"/>
          <w:sz w:val="20"/>
          <w:szCs w:val="20"/>
        </w:rPr>
        <w:t>Presentations</w:t>
      </w:r>
    </w:p>
    <w:p w14:paraId="012776C8" w14:textId="68892882" w:rsidR="006F53FF" w:rsidRDefault="006F53FF" w:rsidP="00E01A7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>
        <w:rPr>
          <w:rFonts w:ascii="Athelas" w:hAnsi="Athelas" w:cs="Times New Roman"/>
          <w:sz w:val="20"/>
          <w:szCs w:val="20"/>
        </w:rPr>
        <w:t>“</w:t>
      </w:r>
      <w:r w:rsidR="00CD0C92">
        <w:rPr>
          <w:rFonts w:ascii="Athelas" w:hAnsi="Athelas" w:cs="Times New Roman"/>
          <w:sz w:val="20"/>
          <w:szCs w:val="20"/>
        </w:rPr>
        <w:t xml:space="preserve">Indebting Chains: The 1825 Haitian Indemnity Debt in French Liberal Thought” </w:t>
      </w:r>
    </w:p>
    <w:p w14:paraId="70E3F7BD" w14:textId="380318E9" w:rsidR="00CD0C92" w:rsidRDefault="00CD0C92" w:rsidP="00E01A7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>
        <w:rPr>
          <w:rFonts w:ascii="Athelas" w:hAnsi="Athelas" w:cs="Times New Roman"/>
          <w:sz w:val="20"/>
          <w:szCs w:val="20"/>
        </w:rPr>
        <w:t>Annual Meeting of the French Colonial Historical Society, Buffalo, NY</w:t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  <w:t>May, 2020</w:t>
      </w:r>
    </w:p>
    <w:p w14:paraId="3C41C388" w14:textId="77777777" w:rsidR="00CD0C92" w:rsidRPr="00D72417" w:rsidRDefault="00CD0C92" w:rsidP="00CD0C92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 xml:space="preserve">“Enslaved Women and Medical Imaginaries on the Saint Domingue Plantation,” </w:t>
      </w:r>
    </w:p>
    <w:p w14:paraId="69DF72BE" w14:textId="0AB175F7" w:rsidR="00CD0C92" w:rsidRDefault="00CD0C92" w:rsidP="00E01A7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Graduate Colloquium in History, University of Pennsylvania</w:t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  <w:t>April 22, 2019</w:t>
      </w:r>
    </w:p>
    <w:p w14:paraId="32F98D13" w14:textId="77777777" w:rsidR="00CD0C92" w:rsidRDefault="00CD0C92" w:rsidP="00CD0C92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 xml:space="preserve">“Doctored Jokes: Humor, Race, Medicine and Class Formation in Nineteenth-Century </w:t>
      </w:r>
    </w:p>
    <w:p w14:paraId="1618080D" w14:textId="32B5278E" w:rsidR="00CD0C92" w:rsidRDefault="00CD0C92" w:rsidP="00E01A7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New York Cit</w:t>
      </w:r>
      <w:r>
        <w:rPr>
          <w:rFonts w:ascii="Athelas" w:hAnsi="Athelas" w:cs="Times New Roman"/>
          <w:sz w:val="20"/>
          <w:szCs w:val="20"/>
        </w:rPr>
        <w:t xml:space="preserve">y,” </w:t>
      </w:r>
      <w:proofErr w:type="spellStart"/>
      <w:r>
        <w:rPr>
          <w:rFonts w:ascii="Athelas" w:hAnsi="Athelas" w:cs="Times New Roman"/>
          <w:sz w:val="20"/>
          <w:szCs w:val="20"/>
        </w:rPr>
        <w:t>Proseminar</w:t>
      </w:r>
      <w:proofErr w:type="spellEnd"/>
      <w:r>
        <w:rPr>
          <w:rFonts w:ascii="Athelas" w:hAnsi="Athelas" w:cs="Times New Roman"/>
          <w:sz w:val="20"/>
          <w:szCs w:val="20"/>
        </w:rPr>
        <w:t xml:space="preserve"> in History, University of Pennsylvania</w:t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  <w:t>April 17, 2019</w:t>
      </w:r>
    </w:p>
    <w:p w14:paraId="5607AAD3" w14:textId="7F313385" w:rsidR="00CD0C92" w:rsidRPr="00D72417" w:rsidRDefault="00E01A77" w:rsidP="00E01A7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“Bodies at Work, Bodies at Play: Medical Imaginaries and the Saint Domingue Plantation,”</w:t>
      </w:r>
    </w:p>
    <w:p w14:paraId="5B0E818D" w14:textId="77777777" w:rsidR="00E01A77" w:rsidRPr="00D72417" w:rsidRDefault="00E01A77" w:rsidP="00E01A7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Graduate Student Association Conference, University of Maryland, MD</w:t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  <w:t>March 28-29, 2019</w:t>
      </w:r>
    </w:p>
    <w:p w14:paraId="568CF309" w14:textId="77777777" w:rsidR="004902E5" w:rsidRPr="00D72417" w:rsidRDefault="004902E5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 xml:space="preserve">“‘Populism’ and ‘The New Right,’” Concepts, Ideas, and Discourses Working Group, </w:t>
      </w:r>
    </w:p>
    <w:p w14:paraId="27EBA99E" w14:textId="550749F7" w:rsidR="00D72417" w:rsidRPr="00D72417" w:rsidRDefault="004902E5" w:rsidP="00D7241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University of Pennsylvania (panel chair)</w:t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  <w:t>March 15, 2019</w:t>
      </w:r>
    </w:p>
    <w:p w14:paraId="16D6DA68" w14:textId="77777777" w:rsidR="004902E5" w:rsidRPr="00D72417" w:rsidRDefault="004902E5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</w:p>
    <w:p w14:paraId="4B85909C" w14:textId="7CB9D792" w:rsidR="004902E5" w:rsidRDefault="004902E5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  <w:r w:rsidRPr="00D72417">
        <w:rPr>
          <w:rFonts w:ascii="Athelas" w:hAnsi="Athelas" w:cs="Times New Roman"/>
          <w:color w:val="99040C"/>
          <w:sz w:val="20"/>
          <w:szCs w:val="20"/>
        </w:rPr>
        <w:t>Teaching</w:t>
      </w:r>
    </w:p>
    <w:p w14:paraId="40231185" w14:textId="0C04EA3F" w:rsidR="00CD0C92" w:rsidRDefault="00CD0C92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b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Teaching Assistant</w:t>
      </w:r>
      <w:r w:rsidR="00402FB0">
        <w:rPr>
          <w:rFonts w:ascii="Athelas" w:hAnsi="Athelas" w:cs="Times New Roman"/>
          <w:b/>
          <w:sz w:val="20"/>
          <w:szCs w:val="20"/>
        </w:rPr>
        <w:t>,</w:t>
      </w:r>
    </w:p>
    <w:p w14:paraId="008FFCB2" w14:textId="0CA0C4C3" w:rsidR="00CD0C92" w:rsidRPr="00CD0C92" w:rsidRDefault="00CD0C92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>
        <w:rPr>
          <w:rFonts w:ascii="Athelas" w:hAnsi="Athelas" w:cs="Times New Roman"/>
          <w:sz w:val="20"/>
          <w:szCs w:val="20"/>
        </w:rPr>
        <w:t>Making the Modern World, Instructor: Frederick Dickinson</w:t>
      </w:r>
      <w:r w:rsidRPr="00D72417"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 xml:space="preserve">Spring, 2020 </w:t>
      </w:r>
    </w:p>
    <w:p w14:paraId="49A16147" w14:textId="77777777" w:rsidR="00CD0C92" w:rsidRDefault="004902E5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b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Price Lab Teaching Associate in the Digital Humanities</w:t>
      </w:r>
      <w:r w:rsidR="00CD0C92">
        <w:rPr>
          <w:rFonts w:ascii="Athelas" w:hAnsi="Athelas" w:cs="Times New Roman"/>
          <w:b/>
          <w:sz w:val="20"/>
          <w:szCs w:val="20"/>
        </w:rPr>
        <w:t xml:space="preserve">, </w:t>
      </w:r>
    </w:p>
    <w:p w14:paraId="5E099FCA" w14:textId="44E38FA0" w:rsidR="004902E5" w:rsidRPr="00CD0C92" w:rsidRDefault="004902E5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sz w:val="20"/>
          <w:szCs w:val="20"/>
        </w:rPr>
        <w:t>Transformations of Urban America</w:t>
      </w:r>
      <w:r w:rsidR="00CD0C92">
        <w:rPr>
          <w:rFonts w:ascii="Athelas" w:hAnsi="Athelas" w:cs="Times New Roman"/>
          <w:sz w:val="20"/>
          <w:szCs w:val="20"/>
        </w:rPr>
        <w:t xml:space="preserve">, </w:t>
      </w:r>
      <w:r w:rsidRPr="00D72417">
        <w:rPr>
          <w:rFonts w:ascii="Athelas" w:hAnsi="Athelas" w:cs="Times New Roman"/>
          <w:sz w:val="20"/>
          <w:szCs w:val="20"/>
        </w:rPr>
        <w:t xml:space="preserve">Instructor: Brent </w:t>
      </w:r>
      <w:proofErr w:type="spellStart"/>
      <w:r w:rsidRPr="00D72417">
        <w:rPr>
          <w:rFonts w:ascii="Athelas" w:hAnsi="Athelas" w:cs="Times New Roman"/>
          <w:sz w:val="20"/>
          <w:szCs w:val="20"/>
        </w:rPr>
        <w:t>Cebul</w:t>
      </w:r>
      <w:proofErr w:type="spellEnd"/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ab/>
      </w:r>
      <w:r w:rsidR="00B95541">
        <w:rPr>
          <w:rFonts w:ascii="Athelas" w:hAnsi="Athelas" w:cs="Times New Roman"/>
          <w:sz w:val="20"/>
          <w:szCs w:val="20"/>
        </w:rPr>
        <w:tab/>
      </w:r>
      <w:r w:rsidRPr="00D72417">
        <w:rPr>
          <w:rFonts w:ascii="Athelas" w:hAnsi="Athelas" w:cs="Times New Roman"/>
          <w:sz w:val="20"/>
          <w:szCs w:val="20"/>
        </w:rPr>
        <w:t>Fall, 2019</w:t>
      </w:r>
    </w:p>
    <w:p w14:paraId="736F7DAD" w14:textId="77777777" w:rsidR="00D72417" w:rsidRPr="00D72417" w:rsidRDefault="00D72417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</w:p>
    <w:p w14:paraId="173541BF" w14:textId="77777777" w:rsidR="00D72417" w:rsidRPr="00D72417" w:rsidRDefault="00D72417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color w:val="99040C"/>
          <w:sz w:val="20"/>
          <w:szCs w:val="20"/>
        </w:rPr>
      </w:pPr>
      <w:r w:rsidRPr="00D72417">
        <w:rPr>
          <w:rFonts w:ascii="Athelas" w:hAnsi="Athelas" w:cs="Times New Roman"/>
          <w:color w:val="99040C"/>
          <w:sz w:val="20"/>
          <w:szCs w:val="20"/>
        </w:rPr>
        <w:t>Honors, Awards, and Grants</w:t>
      </w:r>
    </w:p>
    <w:p w14:paraId="71280570" w14:textId="77777777" w:rsidR="00D72417" w:rsidRDefault="00D72417" w:rsidP="00D7241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 xml:space="preserve">Vartan Gregorian Fellow, </w:t>
      </w:r>
      <w:r w:rsidRPr="00D72417">
        <w:rPr>
          <w:rFonts w:ascii="Athelas" w:hAnsi="Athelas" w:cs="Times New Roman"/>
          <w:sz w:val="20"/>
          <w:szCs w:val="20"/>
        </w:rPr>
        <w:t xml:space="preserve">University of Pennsylvania </w:t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 w:rsidR="00B95541"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>2018</w:t>
      </w:r>
      <w:r w:rsidR="00B95541">
        <w:rPr>
          <w:rFonts w:ascii="Athelas" w:hAnsi="Athelas" w:cs="Times New Roman"/>
          <w:sz w:val="20"/>
          <w:szCs w:val="20"/>
        </w:rPr>
        <w:t>-2023</w:t>
      </w:r>
    </w:p>
    <w:p w14:paraId="27659DB7" w14:textId="77777777" w:rsidR="00B95541" w:rsidRPr="00B95541" w:rsidRDefault="00B95541" w:rsidP="00D72417">
      <w:pPr>
        <w:widowControl w:val="0"/>
        <w:autoSpaceDE w:val="0"/>
        <w:autoSpaceDN w:val="0"/>
        <w:adjustRightInd w:val="0"/>
        <w:rPr>
          <w:rFonts w:ascii="Athelas" w:hAnsi="Athelas" w:cs="Times New Roman"/>
          <w:b/>
          <w:sz w:val="20"/>
          <w:szCs w:val="20"/>
        </w:rPr>
      </w:pPr>
      <w:r w:rsidRPr="00B95541">
        <w:rPr>
          <w:rFonts w:ascii="Athelas" w:hAnsi="Athelas" w:cs="Times New Roman"/>
          <w:b/>
          <w:sz w:val="20"/>
          <w:szCs w:val="20"/>
        </w:rPr>
        <w:t xml:space="preserve">School of </w:t>
      </w:r>
      <w:r>
        <w:rPr>
          <w:rFonts w:ascii="Athelas" w:hAnsi="Athelas" w:cs="Times New Roman"/>
          <w:b/>
          <w:sz w:val="20"/>
          <w:szCs w:val="20"/>
        </w:rPr>
        <w:t xml:space="preserve">the </w:t>
      </w:r>
      <w:r w:rsidRPr="00B95541">
        <w:rPr>
          <w:rFonts w:ascii="Athelas" w:hAnsi="Athelas" w:cs="Times New Roman"/>
          <w:b/>
          <w:sz w:val="20"/>
          <w:szCs w:val="20"/>
        </w:rPr>
        <w:t>Arts and Sciences Travel Grant</w:t>
      </w:r>
      <w:r>
        <w:rPr>
          <w:rFonts w:ascii="Athelas" w:hAnsi="Athelas" w:cs="Times New Roman"/>
          <w:sz w:val="20"/>
          <w:szCs w:val="20"/>
        </w:rPr>
        <w:t xml:space="preserve">, </w:t>
      </w:r>
      <w:r w:rsidRPr="00B95541">
        <w:rPr>
          <w:rFonts w:ascii="Athelas" w:hAnsi="Athelas" w:cs="Times New Roman"/>
          <w:sz w:val="20"/>
          <w:szCs w:val="20"/>
        </w:rPr>
        <w:t>University of Pennsylvania</w:t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</w:r>
      <w:r>
        <w:rPr>
          <w:rFonts w:ascii="Athelas" w:hAnsi="Athelas" w:cs="Times New Roman"/>
          <w:sz w:val="20"/>
          <w:szCs w:val="20"/>
        </w:rPr>
        <w:tab/>
        <w:t>2019</w:t>
      </w:r>
    </w:p>
    <w:p w14:paraId="00602B0F" w14:textId="77777777" w:rsidR="00B95541" w:rsidRDefault="00D72417" w:rsidP="00D7241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 xml:space="preserve">Lily Thesis Prize, </w:t>
      </w:r>
      <w:r w:rsidRPr="00D72417">
        <w:rPr>
          <w:rFonts w:ascii="Athelas" w:hAnsi="Athelas" w:cs="Times New Roman"/>
          <w:sz w:val="20"/>
          <w:szCs w:val="20"/>
        </w:rPr>
        <w:t>Columbia University</w:t>
      </w:r>
    </w:p>
    <w:p w14:paraId="04608D0F" w14:textId="77777777" w:rsidR="00D72417" w:rsidRPr="00D72417" w:rsidRDefault="00D72417" w:rsidP="00B95541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i/>
          <w:iCs/>
          <w:sz w:val="20"/>
          <w:szCs w:val="20"/>
        </w:rPr>
        <w:t>For the best senior thesis in history on a non-US topic</w:t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  <w:t>2018</w:t>
      </w:r>
    </w:p>
    <w:p w14:paraId="07102B2E" w14:textId="77777777" w:rsidR="00D72417" w:rsidRPr="00D72417" w:rsidRDefault="00D72417" w:rsidP="00D7241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 xml:space="preserve">President’s Global Innovation Fund, </w:t>
      </w:r>
      <w:r w:rsidRPr="00D72417">
        <w:rPr>
          <w:rFonts w:ascii="Athelas" w:hAnsi="Athelas" w:cs="Times New Roman"/>
          <w:sz w:val="20"/>
          <w:szCs w:val="20"/>
        </w:rPr>
        <w:t>Columbia University</w:t>
      </w:r>
    </w:p>
    <w:p w14:paraId="12554470" w14:textId="77777777" w:rsidR="00D72417" w:rsidRPr="00D72417" w:rsidRDefault="00D72417" w:rsidP="00D72417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i/>
          <w:iCs/>
          <w:sz w:val="20"/>
          <w:szCs w:val="20"/>
        </w:rPr>
        <w:t>Fellowship for Research in European Archives</w:t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</w:r>
      <w:r w:rsidR="00B95541">
        <w:rPr>
          <w:rFonts w:ascii="Athelas" w:hAnsi="Athelas" w:cs="Times New Roman"/>
          <w:i/>
          <w:iCs/>
          <w:sz w:val="20"/>
          <w:szCs w:val="20"/>
        </w:rPr>
        <w:tab/>
        <w:t>2017</w:t>
      </w:r>
    </w:p>
    <w:p w14:paraId="6C2F3D3C" w14:textId="77777777" w:rsidR="00D72417" w:rsidRPr="00B95541" w:rsidRDefault="00D72417" w:rsidP="000E682B">
      <w:pPr>
        <w:widowControl w:val="0"/>
        <w:autoSpaceDE w:val="0"/>
        <w:autoSpaceDN w:val="0"/>
        <w:adjustRightInd w:val="0"/>
        <w:rPr>
          <w:rFonts w:ascii="Athelas" w:hAnsi="Athelas" w:cs="Times New Roman"/>
          <w:sz w:val="20"/>
          <w:szCs w:val="20"/>
        </w:rPr>
      </w:pPr>
      <w:r w:rsidRPr="00D72417">
        <w:rPr>
          <w:rFonts w:ascii="Athelas" w:hAnsi="Athelas" w:cs="Times New Roman"/>
          <w:b/>
          <w:sz w:val="20"/>
          <w:szCs w:val="20"/>
        </w:rPr>
        <w:t>Department of History Research Grant</w:t>
      </w:r>
      <w:r w:rsidRPr="00D72417">
        <w:rPr>
          <w:rFonts w:ascii="Athelas" w:hAnsi="Athelas" w:cs="Times New Roman"/>
          <w:sz w:val="20"/>
          <w:szCs w:val="20"/>
        </w:rPr>
        <w:t xml:space="preserve">, Columbia University </w:t>
      </w:r>
      <w:r w:rsidR="00B95541">
        <w:rPr>
          <w:rFonts w:ascii="Athelas" w:hAnsi="Athelas" w:cs="Times New Roman"/>
          <w:sz w:val="20"/>
          <w:szCs w:val="20"/>
        </w:rPr>
        <w:tab/>
      </w:r>
      <w:r w:rsidR="00B95541">
        <w:rPr>
          <w:rFonts w:ascii="Athelas" w:hAnsi="Athelas" w:cs="Times New Roman"/>
          <w:sz w:val="20"/>
          <w:szCs w:val="20"/>
        </w:rPr>
        <w:tab/>
      </w:r>
      <w:r w:rsidR="00B95541">
        <w:rPr>
          <w:rFonts w:ascii="Athelas" w:hAnsi="Athelas" w:cs="Times New Roman"/>
          <w:sz w:val="20"/>
          <w:szCs w:val="20"/>
        </w:rPr>
        <w:tab/>
      </w:r>
      <w:r w:rsidR="00B95541">
        <w:rPr>
          <w:rFonts w:ascii="Athelas" w:hAnsi="Athelas" w:cs="Times New Roman"/>
          <w:sz w:val="20"/>
          <w:szCs w:val="20"/>
        </w:rPr>
        <w:tab/>
        <w:t>2017</w:t>
      </w:r>
    </w:p>
    <w:sectPr w:rsidR="00D72417" w:rsidRPr="00B95541" w:rsidSect="007F261F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8738FF" w14:textId="77777777" w:rsidR="00FA1F7C" w:rsidRDefault="00FA1F7C" w:rsidP="004F7905">
      <w:r>
        <w:separator/>
      </w:r>
    </w:p>
  </w:endnote>
  <w:endnote w:type="continuationSeparator" w:id="0">
    <w:p w14:paraId="235BA6DA" w14:textId="77777777" w:rsidR="00FA1F7C" w:rsidRDefault="00FA1F7C" w:rsidP="004F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923EB1" w14:textId="77777777" w:rsidR="00FA1F7C" w:rsidRDefault="00FA1F7C" w:rsidP="004F7905">
      <w:r>
        <w:separator/>
      </w:r>
    </w:p>
  </w:footnote>
  <w:footnote w:type="continuationSeparator" w:id="0">
    <w:p w14:paraId="75B8189B" w14:textId="77777777" w:rsidR="00FA1F7C" w:rsidRDefault="00FA1F7C" w:rsidP="004F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EEDAE" w14:textId="77777777" w:rsidR="004F7905" w:rsidRPr="004F7905" w:rsidRDefault="004F7905" w:rsidP="004F7905">
    <w:pPr>
      <w:widowControl w:val="0"/>
      <w:autoSpaceDE w:val="0"/>
      <w:autoSpaceDN w:val="0"/>
      <w:adjustRightInd w:val="0"/>
      <w:jc w:val="right"/>
      <w:rPr>
        <w:rFonts w:ascii="Athelas" w:hAnsi="Athelas" w:cs="Times New Roman"/>
        <w:color w:val="99040C"/>
      </w:rPr>
    </w:pPr>
    <w:r w:rsidRPr="004F7905">
      <w:rPr>
        <w:rFonts w:ascii="Athelas" w:hAnsi="Athelas" w:cs="Times New Roman"/>
        <w:noProof/>
        <w:color w:val="99040C"/>
        <w:sz w:val="32"/>
        <w:szCs w:val="32"/>
      </w:rPr>
      <w:drawing>
        <wp:anchor distT="0" distB="0" distL="114300" distR="114300" simplePos="0" relativeHeight="251658240" behindDoc="1" locked="0" layoutInCell="1" allowOverlap="1" wp14:anchorId="19A3C04E" wp14:editId="3A15210A">
          <wp:simplePos x="0" y="0"/>
          <wp:positionH relativeFrom="column">
            <wp:posOffset>-619760</wp:posOffset>
          </wp:positionH>
          <wp:positionV relativeFrom="paragraph">
            <wp:posOffset>-19271</wp:posOffset>
          </wp:positionV>
          <wp:extent cx="1855784" cy="612250"/>
          <wp:effectExtent l="0" t="0" r="0" b="0"/>
          <wp:wrapTight wrapText="bothSides">
            <wp:wrapPolygon edited="0">
              <wp:start x="0" y="0"/>
              <wp:lineTo x="0" y="21062"/>
              <wp:lineTo x="21437" y="21062"/>
              <wp:lineTo x="21437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5784" cy="612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F7905">
      <w:rPr>
        <w:rFonts w:ascii="Athelas" w:hAnsi="Athelas" w:cs="Times New Roman"/>
        <w:color w:val="99040C"/>
        <w:sz w:val="32"/>
        <w:szCs w:val="32"/>
      </w:rPr>
      <w:t>A</w:t>
    </w:r>
    <w:r w:rsidRPr="004F7905">
      <w:rPr>
        <w:rFonts w:ascii="Athelas" w:hAnsi="Athelas" w:cs="Times New Roman"/>
        <w:color w:val="99040C"/>
      </w:rPr>
      <w:t>RIELLE</w:t>
    </w:r>
    <w:r w:rsidRPr="004F7905">
      <w:rPr>
        <w:rFonts w:ascii="Athelas" w:hAnsi="Athelas" w:cs="Times New Roman"/>
        <w:color w:val="99040C"/>
        <w:sz w:val="32"/>
        <w:szCs w:val="32"/>
      </w:rPr>
      <w:t xml:space="preserve"> X</w:t>
    </w:r>
    <w:r w:rsidRPr="004F7905">
      <w:rPr>
        <w:rFonts w:ascii="Athelas" w:hAnsi="Athelas" w:cs="Times New Roman"/>
        <w:color w:val="99040C"/>
      </w:rPr>
      <w:t>ENA</w:t>
    </w:r>
    <w:r w:rsidRPr="004F7905">
      <w:rPr>
        <w:rFonts w:ascii="Athelas" w:hAnsi="Athelas" w:cs="Times New Roman"/>
        <w:color w:val="99040C"/>
        <w:sz w:val="32"/>
        <w:szCs w:val="32"/>
      </w:rPr>
      <w:t xml:space="preserve"> A</w:t>
    </w:r>
    <w:r w:rsidRPr="004F7905">
      <w:rPr>
        <w:rFonts w:ascii="Athelas" w:hAnsi="Athelas" w:cs="Times New Roman"/>
        <w:color w:val="99040C"/>
      </w:rPr>
      <w:t>LTERWAITE</w:t>
    </w:r>
  </w:p>
  <w:p w14:paraId="4DC11B41" w14:textId="77777777" w:rsidR="004F7905" w:rsidRPr="00DD2B97" w:rsidRDefault="004F7905" w:rsidP="004F7905">
    <w:pPr>
      <w:widowControl w:val="0"/>
      <w:autoSpaceDE w:val="0"/>
      <w:autoSpaceDN w:val="0"/>
      <w:adjustRightInd w:val="0"/>
      <w:ind w:firstLine="720"/>
      <w:jc w:val="right"/>
      <w:rPr>
        <w:rFonts w:ascii="Athelas" w:hAnsi="Athelas" w:cs="Times New Roman"/>
        <w:sz w:val="22"/>
        <w:szCs w:val="22"/>
      </w:rPr>
    </w:pPr>
    <w:r w:rsidRPr="00DD2B97">
      <w:rPr>
        <w:rFonts w:ascii="Athelas" w:hAnsi="Athelas" w:cs="Times New Roman"/>
        <w:sz w:val="22"/>
        <w:szCs w:val="22"/>
      </w:rPr>
      <w:t>2</w:t>
    </w:r>
    <w:r>
      <w:rPr>
        <w:rFonts w:ascii="Athelas" w:hAnsi="Athelas" w:cs="Times New Roman"/>
        <w:sz w:val="22"/>
        <w:szCs w:val="22"/>
      </w:rPr>
      <w:t xml:space="preserve">018 </w:t>
    </w:r>
    <w:r w:rsidRPr="00DD2B97">
      <w:rPr>
        <w:rFonts w:ascii="Athelas" w:hAnsi="Athelas" w:cs="Times New Roman"/>
        <w:sz w:val="22"/>
        <w:szCs w:val="22"/>
      </w:rPr>
      <w:t xml:space="preserve">Delancey Pl, Apt </w:t>
    </w:r>
    <w:r>
      <w:rPr>
        <w:rFonts w:ascii="Athelas" w:hAnsi="Athelas" w:cs="Times New Roman"/>
        <w:sz w:val="22"/>
        <w:szCs w:val="22"/>
      </w:rPr>
      <w:t>3</w:t>
    </w:r>
    <w:r w:rsidRPr="00DD2B97">
      <w:rPr>
        <w:rFonts w:ascii="Athelas" w:hAnsi="Athelas" w:cs="Times New Roman"/>
        <w:sz w:val="22"/>
        <w:szCs w:val="22"/>
      </w:rPr>
      <w:t>, Philadelphia, PA, 19103</w:t>
    </w:r>
  </w:p>
  <w:p w14:paraId="043F6DF3" w14:textId="77777777" w:rsidR="004F7905" w:rsidRDefault="004F7905" w:rsidP="004F7905">
    <w:pPr>
      <w:widowControl w:val="0"/>
      <w:autoSpaceDE w:val="0"/>
      <w:autoSpaceDN w:val="0"/>
      <w:adjustRightInd w:val="0"/>
      <w:ind w:firstLine="720"/>
      <w:jc w:val="right"/>
      <w:rPr>
        <w:rFonts w:ascii="Athelas" w:hAnsi="Athelas" w:cs="Times New Roman"/>
        <w:sz w:val="22"/>
        <w:szCs w:val="22"/>
      </w:rPr>
    </w:pPr>
    <w:r w:rsidRPr="00DD2B97">
      <w:rPr>
        <w:rFonts w:ascii="Athelas" w:hAnsi="Athelas" w:cs="Times New Roman"/>
        <w:sz w:val="22"/>
        <w:szCs w:val="22"/>
      </w:rPr>
      <w:t>ariellea@sas.upenn.edu | (352) 226 3151</w:t>
    </w:r>
  </w:p>
  <w:p w14:paraId="1069B4E2" w14:textId="77777777" w:rsidR="004F7905" w:rsidRPr="004F7905" w:rsidRDefault="004F7905" w:rsidP="004F7905">
    <w:pPr>
      <w:widowControl w:val="0"/>
      <w:autoSpaceDE w:val="0"/>
      <w:autoSpaceDN w:val="0"/>
      <w:adjustRightInd w:val="0"/>
      <w:rPr>
        <w:rFonts w:ascii="Athelas" w:hAnsi="Athelas" w:cs="Times New Roman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905"/>
    <w:rsid w:val="0001135E"/>
    <w:rsid w:val="000D43CF"/>
    <w:rsid w:val="000D4730"/>
    <w:rsid w:val="000E682B"/>
    <w:rsid w:val="001346B0"/>
    <w:rsid w:val="00163FDF"/>
    <w:rsid w:val="001F3D3E"/>
    <w:rsid w:val="00207FEA"/>
    <w:rsid w:val="00277B6C"/>
    <w:rsid w:val="003E603F"/>
    <w:rsid w:val="00402FB0"/>
    <w:rsid w:val="004902E5"/>
    <w:rsid w:val="004F7905"/>
    <w:rsid w:val="005B6DA7"/>
    <w:rsid w:val="006F53FF"/>
    <w:rsid w:val="007F261F"/>
    <w:rsid w:val="008A1837"/>
    <w:rsid w:val="00937BE8"/>
    <w:rsid w:val="00986847"/>
    <w:rsid w:val="009A03F6"/>
    <w:rsid w:val="00AC55FE"/>
    <w:rsid w:val="00B51DC7"/>
    <w:rsid w:val="00B95541"/>
    <w:rsid w:val="00C57D1C"/>
    <w:rsid w:val="00CD0C92"/>
    <w:rsid w:val="00D348DA"/>
    <w:rsid w:val="00D72417"/>
    <w:rsid w:val="00E01A77"/>
    <w:rsid w:val="00E23453"/>
    <w:rsid w:val="00F44994"/>
    <w:rsid w:val="00FA1F7C"/>
    <w:rsid w:val="00FD4A34"/>
    <w:rsid w:val="00FE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E0ED3B"/>
  <w15:chartTrackingRefBased/>
  <w15:docId w15:val="{D7BB4607-A12D-BE44-B52D-20992E065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F79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790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7905"/>
  </w:style>
  <w:style w:type="paragraph" w:styleId="Footer">
    <w:name w:val="footer"/>
    <w:basedOn w:val="Normal"/>
    <w:link w:val="FooterChar"/>
    <w:uiPriority w:val="99"/>
    <w:unhideWhenUsed/>
    <w:rsid w:val="004F790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7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0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5A9251E8517F040AACE38FB243242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43D3D-3C8D-1C4A-977B-65839F08617C}"/>
      </w:docPartPr>
      <w:docPartBody>
        <w:p w:rsidR="001E36B0" w:rsidRDefault="001B2103" w:rsidP="001B2103">
          <w:pPr>
            <w:pStyle w:val="35A9251E8517F040AACE38FB2432428F"/>
          </w:pPr>
          <w:r>
            <w:t>Donec dapibus enim sollicitudin nulla. Curabitur sed neque. Pellentesque placerat consequat pede.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thelas">
    <w:panose1 w:val="02000503000000020003"/>
    <w:charset w:val="4D"/>
    <w:family w:val="auto"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2103"/>
    <w:rsid w:val="0000121B"/>
    <w:rsid w:val="00070D95"/>
    <w:rsid w:val="001B2103"/>
    <w:rsid w:val="001C0091"/>
    <w:rsid w:val="001E36B0"/>
    <w:rsid w:val="00643D1C"/>
    <w:rsid w:val="00A2288E"/>
    <w:rsid w:val="00B35BEA"/>
    <w:rsid w:val="00FE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D84EDF29C54104695B3CFD246E7A098">
    <w:name w:val="4D84EDF29C54104695B3CFD246E7A098"/>
    <w:rsid w:val="001B2103"/>
  </w:style>
  <w:style w:type="paragraph" w:customStyle="1" w:styleId="35A9251E8517F040AACE38FB2432428F">
    <w:name w:val="35A9251E8517F040AACE38FB2432428F"/>
    <w:rsid w:val="001B21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Arielle Alterwaite</dc:creator>
  <cp:keywords/>
  <dc:description/>
  <cp:lastModifiedBy>Arielle Alterwaite</cp:lastModifiedBy>
  <cp:revision>15</cp:revision>
  <dcterms:created xsi:type="dcterms:W3CDTF">2019-11-15T16:17:00Z</dcterms:created>
  <dcterms:modified xsi:type="dcterms:W3CDTF">2020-02-17T15:19:00Z</dcterms:modified>
</cp:coreProperties>
</file>