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F511" w14:textId="213CAC9D" w:rsidR="009C17A1" w:rsidRPr="003E745C" w:rsidRDefault="005D3881" w:rsidP="00EB21F4">
      <w:pPr>
        <w:spacing w:after="0" w:line="240" w:lineRule="auto"/>
        <w:jc w:val="center"/>
        <w:rPr>
          <w:b/>
        </w:rPr>
      </w:pPr>
      <w:r w:rsidRPr="003E745C">
        <w:rPr>
          <w:b/>
        </w:rPr>
        <w:t xml:space="preserve">History </w:t>
      </w:r>
      <w:r w:rsidR="004B1AC6">
        <w:rPr>
          <w:b/>
        </w:rPr>
        <w:t>230-401</w:t>
      </w:r>
      <w:r w:rsidRPr="003E745C">
        <w:rPr>
          <w:b/>
        </w:rPr>
        <w:t xml:space="preserve"> and </w:t>
      </w:r>
      <w:r w:rsidR="00812471">
        <w:rPr>
          <w:b/>
        </w:rPr>
        <w:t>German</w:t>
      </w:r>
      <w:r w:rsidRPr="003E745C">
        <w:rPr>
          <w:b/>
        </w:rPr>
        <w:t xml:space="preserve"> </w:t>
      </w:r>
      <w:r w:rsidR="004B1AC6">
        <w:rPr>
          <w:b/>
        </w:rPr>
        <w:t>232-401</w:t>
      </w:r>
      <w:bookmarkStart w:id="0" w:name="_GoBack"/>
      <w:bookmarkEnd w:id="0"/>
    </w:p>
    <w:p w14:paraId="73174512" w14:textId="77777777" w:rsidR="003E745C" w:rsidRPr="003E745C" w:rsidRDefault="003E745C" w:rsidP="00EB21F4">
      <w:pPr>
        <w:spacing w:after="0" w:line="240" w:lineRule="auto"/>
        <w:jc w:val="center"/>
      </w:pPr>
      <w:r>
        <w:t>Spring Semester 2017</w:t>
      </w:r>
    </w:p>
    <w:p w14:paraId="5EC1B0B5" w14:textId="77777777" w:rsidR="004D36C6" w:rsidRPr="00090ABC" w:rsidRDefault="004D36C6" w:rsidP="00EB21F4">
      <w:pPr>
        <w:spacing w:after="0" w:line="240" w:lineRule="auto"/>
        <w:jc w:val="center"/>
        <w:rPr>
          <w:b/>
        </w:rPr>
      </w:pPr>
      <w:r w:rsidRPr="00090ABC">
        <w:rPr>
          <w:b/>
        </w:rPr>
        <w:t xml:space="preserve">The Nazi Revolution: </w:t>
      </w:r>
      <w:r w:rsidR="00CC265E">
        <w:rPr>
          <w:b/>
        </w:rPr>
        <w:t>Power and Ideology</w:t>
      </w:r>
    </w:p>
    <w:p w14:paraId="47A5029E" w14:textId="77777777" w:rsidR="005D3881" w:rsidRDefault="005D3881" w:rsidP="00EB21F4">
      <w:pPr>
        <w:spacing w:after="0" w:line="240" w:lineRule="auto"/>
        <w:jc w:val="center"/>
      </w:pPr>
      <w:r>
        <w:t>Marion Kant and Jonathan Steinberg</w:t>
      </w:r>
    </w:p>
    <w:p w14:paraId="206252B3" w14:textId="77777777" w:rsidR="00090ABC" w:rsidRDefault="00090ABC" w:rsidP="00EB21F4">
      <w:pPr>
        <w:spacing w:after="0" w:line="240" w:lineRule="auto"/>
        <w:jc w:val="center"/>
      </w:pPr>
      <w:r>
        <w:t>Tuesdays 1.30 to 4.30</w:t>
      </w:r>
    </w:p>
    <w:p w14:paraId="770B54B2" w14:textId="77777777" w:rsidR="005D3881" w:rsidRDefault="005D3881" w:rsidP="00EB21F4">
      <w:pPr>
        <w:spacing w:after="0" w:line="240" w:lineRule="auto"/>
        <w:ind w:firstLine="720"/>
      </w:pPr>
      <w:r>
        <w:t>Course description:</w:t>
      </w:r>
    </w:p>
    <w:p w14:paraId="08BD2F4C" w14:textId="47E153E8" w:rsidR="004D36C6" w:rsidRDefault="004D36C6" w:rsidP="00EB21F4">
      <w:pPr>
        <w:spacing w:after="0" w:line="240" w:lineRule="auto"/>
      </w:pPr>
      <w:r>
        <w:tab/>
        <w:t>More than seventy years have passed since Nazi Germany surrendered unconditionally to the Allied Powers on May 8, 1945, but no agreement has emerged on what Nazism was, how Hitler’s regi</w:t>
      </w:r>
      <w:r w:rsidR="000F07F6">
        <w:t>me functioned, how much support it had</w:t>
      </w:r>
      <w:r>
        <w:t xml:space="preserve">, why and how </w:t>
      </w:r>
      <w:r w:rsidR="00F20ABB">
        <w:t>they attempted</w:t>
      </w:r>
      <w:r w:rsidR="000F07F6">
        <w:t xml:space="preserve"> </w:t>
      </w:r>
      <w:r>
        <w:t>the extermination of the entire Jewish people</w:t>
      </w:r>
      <w:r w:rsidR="000F07F6">
        <w:t>,</w:t>
      </w:r>
      <w:r>
        <w:t xml:space="preserve"> </w:t>
      </w:r>
      <w:r w:rsidR="000F07F6">
        <w:t xml:space="preserve">whether </w:t>
      </w:r>
      <w:r>
        <w:t xml:space="preserve">it </w:t>
      </w:r>
      <w:r w:rsidR="000F07F6">
        <w:t xml:space="preserve">was </w:t>
      </w:r>
      <w:r>
        <w:t>‘a terror state’ or rest</w:t>
      </w:r>
      <w:r w:rsidR="000F07F6">
        <w:t>ed</w:t>
      </w:r>
      <w:r>
        <w:t xml:space="preserve"> on a b</w:t>
      </w:r>
      <w:r w:rsidR="005D3881">
        <w:t>r</w:t>
      </w:r>
      <w:r w:rsidR="000F07F6">
        <w:t>oad popular consensus.</w:t>
      </w:r>
      <w:r>
        <w:t xml:space="preserve"> </w:t>
      </w:r>
      <w:r w:rsidR="00394C61">
        <w:t>This course will look at Nazism from several angles</w:t>
      </w:r>
      <w:r w:rsidR="000F07F6">
        <w:t>, and focus in particular on the power of its ideology and its embodiment and dissemination by the arts.</w:t>
      </w:r>
    </w:p>
    <w:p w14:paraId="5CCC292F" w14:textId="77777777" w:rsidR="00394C61" w:rsidRDefault="00394C61" w:rsidP="00EB21F4">
      <w:pPr>
        <w:spacing w:after="0" w:line="240" w:lineRule="auto"/>
      </w:pPr>
      <w:r>
        <w:tab/>
        <w:t>Nazism took the arts very seriously. Hitler always saw himself</w:t>
      </w:r>
      <w:r w:rsidR="00090ABC">
        <w:t xml:space="preserve"> as</w:t>
      </w:r>
      <w:r>
        <w:t xml:space="preserve"> an artist and he made certain that the regime expressed the Nazi ‘revolution’ in new and radical forms of art, especial</w:t>
      </w:r>
      <w:r w:rsidR="000F07F6">
        <w:t>ly a new culture of the body – strength and beauty combined in a pure, warlike Aryan</w:t>
      </w:r>
      <w:r>
        <w:t>. The course will investigate the development of the avant-garde arts beyond</w:t>
      </w:r>
      <w:r>
        <w:rPr>
          <w:spacing w:val="-21"/>
        </w:rPr>
        <w:t xml:space="preserve"> </w:t>
      </w:r>
      <w:r>
        <w:t>the</w:t>
      </w:r>
      <w:r>
        <w:rPr>
          <w:spacing w:val="-1"/>
        </w:rPr>
        <w:t xml:space="preserve"> </w:t>
      </w:r>
      <w:r>
        <w:t>first third of the 20</w:t>
      </w:r>
      <w:r>
        <w:rPr>
          <w:vertAlign w:val="superscript"/>
        </w:rPr>
        <w:t>th</w:t>
      </w:r>
      <w:r>
        <w:t xml:space="preserve"> century into the politics of the Nazi regime. We will focus</w:t>
      </w:r>
      <w:r>
        <w:rPr>
          <w:spacing w:val="-10"/>
        </w:rPr>
        <w:t xml:space="preserve"> </w:t>
      </w:r>
      <w:r>
        <w:t>on</w:t>
      </w:r>
      <w:r>
        <w:rPr>
          <w:w w:val="99"/>
        </w:rPr>
        <w:t xml:space="preserve"> </w:t>
      </w:r>
      <w:r>
        <w:t>the relationship between art and politics in the “Age of extremes”</w:t>
      </w:r>
      <w:r>
        <w:rPr>
          <w:spacing w:val="-7"/>
        </w:rPr>
        <w:t xml:space="preserve"> </w:t>
      </w:r>
      <w:r>
        <w:t>(Eric Hobsbawm).</w:t>
      </w:r>
    </w:p>
    <w:p w14:paraId="1F54E138" w14:textId="77777777" w:rsidR="005D3881" w:rsidRDefault="005D3881" w:rsidP="00EB21F4">
      <w:pPr>
        <w:spacing w:after="0" w:line="240" w:lineRule="auto"/>
        <w:ind w:firstLine="720"/>
      </w:pPr>
      <w:r>
        <w:t>The course will also look at the nature of Nazi power and the structure of the Nazi state: how it developed and grew after 1933. The rearmament of Germany and the smashing of the Versailles settlement of 1919, two main aims of Nazi foreign policy, were accomplished by 1936, and the growth of the power of the SS changed the internal politics of the regime. Was ‘terror’ essential to Hitler’s regime and what does the word ‘describe’?  Finally the course will consider the war and Hitler’s aims for world conquest, the extermination of the Jews and the final stage of complete destructiveness at home and abroad.</w:t>
      </w:r>
    </w:p>
    <w:p w14:paraId="37997B99" w14:textId="77777777" w:rsidR="000F07F6" w:rsidRDefault="00090ABC" w:rsidP="004670ED">
      <w:pPr>
        <w:spacing w:after="0" w:line="240" w:lineRule="auto"/>
        <w:ind w:firstLine="720"/>
      </w:pPr>
      <w:r>
        <w:t xml:space="preserve">The course will be an active seminar in which students will </w:t>
      </w:r>
      <w:r w:rsidR="000F07F6">
        <w:t>be expected to read and discuss</w:t>
      </w:r>
      <w:r>
        <w:t xml:space="preserve"> sources in class. </w:t>
      </w:r>
      <w:r w:rsidR="000F07F6">
        <w:t>These sources will combine scholarly analyses, works of art and their interpretation, together with political statements and ideological sources. Students will be expected to present one set of literature or class material, connected to one of the themes of the seminar.</w:t>
      </w:r>
    </w:p>
    <w:p w14:paraId="16276C3C" w14:textId="77777777" w:rsidR="00090ABC" w:rsidRPr="00DD5245" w:rsidRDefault="000F07F6" w:rsidP="004670ED">
      <w:pPr>
        <w:spacing w:after="0" w:line="240" w:lineRule="auto"/>
        <w:ind w:firstLine="720"/>
      </w:pPr>
      <w:r>
        <w:t>The course will end with a take-home exam composed of</w:t>
      </w:r>
      <w:r w:rsidR="00090ABC">
        <w:t xml:space="preserve"> </w:t>
      </w:r>
      <w:r>
        <w:t xml:space="preserve">interpretations of </w:t>
      </w:r>
      <w:r w:rsidR="00090ABC">
        <w:t xml:space="preserve">selections from the texts we have read and an essay on the issues raised by </w:t>
      </w:r>
      <w:r>
        <w:t>discussions in class</w:t>
      </w:r>
      <w:r w:rsidR="00090ABC">
        <w:t xml:space="preserve">.   </w:t>
      </w:r>
    </w:p>
    <w:p w14:paraId="016FF080" w14:textId="77777777" w:rsidR="00090ABC" w:rsidRPr="00DD5245" w:rsidRDefault="00090ABC" w:rsidP="00EB21F4">
      <w:pPr>
        <w:spacing w:after="0" w:line="240" w:lineRule="auto"/>
      </w:pPr>
    </w:p>
    <w:p w14:paraId="3E6A028A" w14:textId="77777777" w:rsidR="00090ABC" w:rsidRPr="00DD5245" w:rsidRDefault="00090ABC" w:rsidP="00EB21F4">
      <w:pPr>
        <w:spacing w:after="0" w:line="240" w:lineRule="auto"/>
      </w:pPr>
      <w:r>
        <w:t>Presentation/discussion in class</w:t>
      </w:r>
      <w:r w:rsidR="000F07F6">
        <w:tab/>
      </w:r>
      <w:r w:rsidRPr="00DD5245">
        <w:tab/>
      </w:r>
      <w:r w:rsidRPr="00DD5245">
        <w:tab/>
      </w:r>
      <w:r>
        <w:t>30%</w:t>
      </w:r>
    </w:p>
    <w:p w14:paraId="03F05023" w14:textId="77777777" w:rsidR="00090ABC" w:rsidRDefault="00090ABC" w:rsidP="00EB21F4">
      <w:pPr>
        <w:spacing w:after="0" w:line="240" w:lineRule="auto"/>
      </w:pPr>
      <w:r w:rsidRPr="00DD5245">
        <w:t>Final Essay</w:t>
      </w:r>
      <w:r>
        <w:t>/Exam</w:t>
      </w:r>
      <w:r w:rsidRPr="00DD5245">
        <w:tab/>
      </w:r>
      <w:r w:rsidRPr="00DD5245">
        <w:tab/>
      </w:r>
      <w:r>
        <w:tab/>
      </w:r>
      <w:r>
        <w:tab/>
      </w:r>
      <w:r>
        <w:tab/>
        <w:t>4</w:t>
      </w:r>
      <w:r w:rsidRPr="00DD5245">
        <w:t>0%</w:t>
      </w:r>
    </w:p>
    <w:p w14:paraId="353F1227" w14:textId="77777777" w:rsidR="00090ABC" w:rsidRPr="00DD5245" w:rsidRDefault="00090ABC" w:rsidP="00EB21F4">
      <w:pPr>
        <w:spacing w:after="0" w:line="240" w:lineRule="auto"/>
      </w:pPr>
      <w:r>
        <w:t>Class Participation</w:t>
      </w:r>
      <w:r>
        <w:tab/>
      </w:r>
      <w:r>
        <w:tab/>
      </w:r>
      <w:r>
        <w:tab/>
      </w:r>
      <w:r>
        <w:tab/>
      </w:r>
      <w:r>
        <w:tab/>
        <w:t>30%</w:t>
      </w:r>
    </w:p>
    <w:p w14:paraId="4FA827ED" w14:textId="77777777" w:rsidR="00090ABC" w:rsidRPr="00DD5245" w:rsidRDefault="00090ABC" w:rsidP="00EB21F4">
      <w:pPr>
        <w:spacing w:after="0" w:line="240" w:lineRule="auto"/>
      </w:pPr>
    </w:p>
    <w:p w14:paraId="01108D10" w14:textId="77777777" w:rsidR="00090ABC" w:rsidRPr="00DD5245" w:rsidRDefault="00090ABC" w:rsidP="00EB21F4">
      <w:pPr>
        <w:spacing w:after="0" w:line="240" w:lineRule="auto"/>
      </w:pPr>
      <w:r>
        <w:rPr>
          <w:b/>
        </w:rPr>
        <w:t>“Double Marking”/</w:t>
      </w:r>
      <w:r w:rsidRPr="00DD5245">
        <w:rPr>
          <w:b/>
          <w:bCs/>
        </w:rPr>
        <w:t>Grades:</w:t>
      </w:r>
    </w:p>
    <w:p w14:paraId="730049BE" w14:textId="77777777" w:rsidR="00090ABC" w:rsidRPr="00DD5245" w:rsidRDefault="00090ABC" w:rsidP="00EB21F4">
      <w:pPr>
        <w:spacing w:after="0" w:line="240" w:lineRule="auto"/>
      </w:pPr>
      <w:r w:rsidRPr="00DD5245">
        <w:t>Both instructors read all the students’ formal work independently, compare notes and arrive at a comprehensive mark, a system known as “double-marking”. This has two advantages for students: each reader checks the other’s grades for fairness and students get two opinions instead of one. Both instructors will be happy to help to improve technique, discuss questions and consider where problems have arisen. Improvement in thought and/or style over the semester will always be rewarded.</w:t>
      </w:r>
    </w:p>
    <w:p w14:paraId="6D1A014C" w14:textId="77777777" w:rsidR="00090ABC" w:rsidRDefault="00090ABC" w:rsidP="00EB21F4">
      <w:pPr>
        <w:spacing w:after="0" w:line="240" w:lineRule="auto"/>
        <w:ind w:firstLine="720"/>
      </w:pPr>
    </w:p>
    <w:p w14:paraId="19B0AEFB" w14:textId="77777777" w:rsidR="00394C61" w:rsidRDefault="00394C61" w:rsidP="00EB21F4">
      <w:pPr>
        <w:spacing w:after="0" w:line="240" w:lineRule="auto"/>
      </w:pPr>
    </w:p>
    <w:p w14:paraId="2A359C17" w14:textId="77777777" w:rsidR="00394C61" w:rsidRDefault="00394C61" w:rsidP="00EB21F4">
      <w:pPr>
        <w:spacing w:after="0" w:line="240" w:lineRule="auto"/>
        <w:rPr>
          <w:b/>
        </w:rPr>
      </w:pPr>
      <w:r>
        <w:rPr>
          <w:b/>
        </w:rPr>
        <w:lastRenderedPageBreak/>
        <w:t>Preparatory</w:t>
      </w:r>
      <w:r>
        <w:rPr>
          <w:b/>
          <w:spacing w:val="-11"/>
        </w:rPr>
        <w:t xml:space="preserve"> </w:t>
      </w:r>
      <w:r>
        <w:rPr>
          <w:b/>
        </w:rPr>
        <w:t>Reading</w:t>
      </w:r>
    </w:p>
    <w:p w14:paraId="65B1EE14" w14:textId="77777777" w:rsidR="00394C61" w:rsidRDefault="00394C61" w:rsidP="00EB21F4">
      <w:pPr>
        <w:spacing w:after="0" w:line="240" w:lineRule="auto"/>
      </w:pPr>
      <w:r>
        <w:t>This is a suggested reading list for those students who wish to engage with</w:t>
      </w:r>
      <w:r>
        <w:rPr>
          <w:spacing w:val="-24"/>
        </w:rPr>
        <w:t xml:space="preserve"> </w:t>
      </w:r>
      <w:r>
        <w:t>the</w:t>
      </w:r>
      <w:r>
        <w:rPr>
          <w:spacing w:val="-1"/>
        </w:rPr>
        <w:t xml:space="preserve"> </w:t>
      </w:r>
      <w:r>
        <w:t>topic before Spring semester begins. Essential course reading material will</w:t>
      </w:r>
      <w:r>
        <w:rPr>
          <w:spacing w:val="-18"/>
        </w:rPr>
        <w:t xml:space="preserve"> </w:t>
      </w:r>
      <w:r>
        <w:t>be</w:t>
      </w:r>
      <w:r>
        <w:rPr>
          <w:spacing w:val="-1"/>
        </w:rPr>
        <w:t xml:space="preserve"> </w:t>
      </w:r>
      <w:r>
        <w:t xml:space="preserve">provided </w:t>
      </w:r>
      <w:r w:rsidR="00EB21F4">
        <w:t xml:space="preserve">on the Canvas site </w:t>
      </w:r>
      <w:r>
        <w:t>and thoroughly analysed and interpreted during lectures and</w:t>
      </w:r>
      <w:r>
        <w:rPr>
          <w:spacing w:val="-35"/>
        </w:rPr>
        <w:t xml:space="preserve"> </w:t>
      </w:r>
      <w:r>
        <w:t>seminars.</w:t>
      </w:r>
    </w:p>
    <w:p w14:paraId="7607594B" w14:textId="77777777" w:rsidR="00394C61" w:rsidRDefault="00394C61" w:rsidP="00EB21F4">
      <w:pPr>
        <w:spacing w:after="0" w:line="240" w:lineRule="auto"/>
      </w:pPr>
    </w:p>
    <w:p w14:paraId="12F97EE5" w14:textId="77777777" w:rsidR="00394C61" w:rsidRDefault="00394C61" w:rsidP="00EB21F4">
      <w:pPr>
        <w:spacing w:after="0" w:line="240" w:lineRule="auto"/>
      </w:pPr>
      <w:r>
        <w:t xml:space="preserve">Chamberlain, Stewart Houston. </w:t>
      </w:r>
      <w:r>
        <w:rPr>
          <w:i/>
        </w:rPr>
        <w:t>The Foundations of the Nineteenth Century</w:t>
      </w:r>
      <w:r>
        <w:t>.</w:t>
      </w:r>
      <w:r>
        <w:rPr>
          <w:spacing w:val="-27"/>
        </w:rPr>
        <w:t xml:space="preserve"> </w:t>
      </w:r>
      <w:r>
        <w:t xml:space="preserve">1899. Glaser, Hermann. </w:t>
      </w:r>
      <w:r>
        <w:rPr>
          <w:i/>
        </w:rPr>
        <w:t>The Cultural Roots of National Socialism</w:t>
      </w:r>
      <w:r>
        <w:t>. London,</w:t>
      </w:r>
      <w:r>
        <w:rPr>
          <w:spacing w:val="-29"/>
        </w:rPr>
        <w:t xml:space="preserve"> </w:t>
      </w:r>
      <w:r>
        <w:t>1978.</w:t>
      </w:r>
    </w:p>
    <w:p w14:paraId="0885D95B" w14:textId="77777777" w:rsidR="00394C61" w:rsidRDefault="00394C61" w:rsidP="00EB21F4">
      <w:pPr>
        <w:spacing w:after="0" w:line="240" w:lineRule="auto"/>
        <w:rPr>
          <w:szCs w:val="22"/>
        </w:rPr>
      </w:pPr>
    </w:p>
    <w:p w14:paraId="353B8BB5" w14:textId="74D1115E" w:rsidR="009433DD" w:rsidRPr="009433DD" w:rsidRDefault="009433DD" w:rsidP="009433DD">
      <w:pPr>
        <w:rPr>
          <w:rFonts w:eastAsia="Times New Roman"/>
          <w:lang w:val="en-GB" w:eastAsia="en-GB"/>
        </w:rPr>
      </w:pPr>
      <w:r>
        <w:t xml:space="preserve">Evans, Richard. </w:t>
      </w:r>
      <w:r w:rsidRPr="009433DD">
        <w:rPr>
          <w:rFonts w:eastAsia="Times New Roman"/>
          <w:i/>
          <w:iCs/>
          <w:lang w:val="en-GB" w:eastAsia="en-GB"/>
        </w:rPr>
        <w:t>The Third Reich in History and Memory</w:t>
      </w:r>
      <w:r w:rsidRPr="009433DD">
        <w:rPr>
          <w:rFonts w:eastAsia="Times New Roman"/>
          <w:lang w:val="en-GB" w:eastAsia="en-GB"/>
        </w:rPr>
        <w:t>, Little, Brown, 2015.</w:t>
      </w:r>
      <w:r w:rsidR="002441FE">
        <w:rPr>
          <w:rFonts w:eastAsia="Times New Roman"/>
          <w:lang w:val="en-GB" w:eastAsia="en-GB"/>
        </w:rPr>
        <w:t xml:space="preserve"> &amp; </w:t>
      </w:r>
      <w:r w:rsidR="002441FE" w:rsidRPr="002441FE">
        <w:rPr>
          <w:rFonts w:eastAsia="Times New Roman"/>
          <w:i/>
          <w:iCs/>
          <w:lang w:val="en-GB" w:eastAsia="en-GB"/>
        </w:rPr>
        <w:t>The Pursuit of Power: Europe 1815-1914</w:t>
      </w:r>
      <w:r w:rsidR="002441FE">
        <w:rPr>
          <w:rFonts w:eastAsia="Times New Roman"/>
          <w:lang w:val="en-GB" w:eastAsia="en-GB"/>
        </w:rPr>
        <w:t>, Viking</w:t>
      </w:r>
      <w:r w:rsidR="002441FE" w:rsidRPr="002441FE">
        <w:rPr>
          <w:rFonts w:eastAsia="Times New Roman"/>
          <w:lang w:val="en-GB" w:eastAsia="en-GB"/>
        </w:rPr>
        <w:t xml:space="preserve"> 2016</w:t>
      </w:r>
      <w:r w:rsidR="002441FE">
        <w:rPr>
          <w:rFonts w:eastAsia="Times New Roman"/>
          <w:lang w:val="en-GB" w:eastAsia="en-GB"/>
        </w:rPr>
        <w:t>.</w:t>
      </w:r>
    </w:p>
    <w:p w14:paraId="11F03A73" w14:textId="78BDD2D5" w:rsidR="00394C61" w:rsidRDefault="00394C61" w:rsidP="00EB21F4">
      <w:pPr>
        <w:spacing w:after="0" w:line="240" w:lineRule="auto"/>
        <w:rPr>
          <w:rFonts w:eastAsia="Cambria"/>
        </w:rPr>
      </w:pPr>
      <w:r>
        <w:t xml:space="preserve">Haffner, Sebastian. </w:t>
      </w:r>
      <w:r>
        <w:rPr>
          <w:i/>
        </w:rPr>
        <w:t xml:space="preserve">The Meaning of Hitler. </w:t>
      </w:r>
      <w:r>
        <w:t>London: Orion Books</w:t>
      </w:r>
      <w:r>
        <w:rPr>
          <w:spacing w:val="-30"/>
        </w:rPr>
        <w:t xml:space="preserve"> </w:t>
      </w:r>
      <w:r>
        <w:t>1979.</w:t>
      </w:r>
    </w:p>
    <w:p w14:paraId="47FEFEB5" w14:textId="77777777" w:rsidR="00394C61" w:rsidRDefault="00394C61" w:rsidP="00EB21F4">
      <w:pPr>
        <w:spacing w:after="0" w:line="240" w:lineRule="auto"/>
        <w:rPr>
          <w:rFonts w:eastAsia="Cambria"/>
        </w:rPr>
      </w:pPr>
    </w:p>
    <w:p w14:paraId="1C7E30AF" w14:textId="77777777" w:rsidR="00394C61" w:rsidRDefault="00394C61" w:rsidP="00EB21F4">
      <w:pPr>
        <w:spacing w:after="0" w:line="240" w:lineRule="auto"/>
        <w:rPr>
          <w:rFonts w:eastAsia="Cambria"/>
        </w:rPr>
      </w:pPr>
      <w:r>
        <w:t xml:space="preserve">Hermand, Jost. </w:t>
      </w:r>
      <w:r>
        <w:rPr>
          <w:i/>
        </w:rPr>
        <w:t>Old Dreams of a New Reich: Volkish Utopias and</w:t>
      </w:r>
      <w:r>
        <w:rPr>
          <w:i/>
          <w:spacing w:val="-21"/>
        </w:rPr>
        <w:t xml:space="preserve"> </w:t>
      </w:r>
      <w:r>
        <w:rPr>
          <w:i/>
        </w:rPr>
        <w:t>National</w:t>
      </w:r>
      <w:r>
        <w:rPr>
          <w:i/>
          <w:w w:val="99"/>
        </w:rPr>
        <w:t xml:space="preserve"> </w:t>
      </w:r>
      <w:r>
        <w:rPr>
          <w:i/>
        </w:rPr>
        <w:t>Socialism</w:t>
      </w:r>
      <w:r>
        <w:t>. Bloomington,</w:t>
      </w:r>
      <w:r>
        <w:rPr>
          <w:spacing w:val="-17"/>
        </w:rPr>
        <w:t xml:space="preserve"> </w:t>
      </w:r>
      <w:r>
        <w:t>1992.</w:t>
      </w:r>
    </w:p>
    <w:p w14:paraId="301E75A1" w14:textId="77777777" w:rsidR="00394C61" w:rsidRDefault="00394C61" w:rsidP="00EB21F4">
      <w:pPr>
        <w:spacing w:after="0" w:line="240" w:lineRule="auto"/>
        <w:rPr>
          <w:rFonts w:eastAsia="Cambria"/>
        </w:rPr>
      </w:pPr>
    </w:p>
    <w:p w14:paraId="1B9362FA" w14:textId="77777777" w:rsidR="00394C61" w:rsidRDefault="00394C61" w:rsidP="00EB21F4">
      <w:pPr>
        <w:spacing w:after="0" w:line="240" w:lineRule="auto"/>
        <w:rPr>
          <w:rFonts w:eastAsia="Cambria"/>
        </w:rPr>
      </w:pPr>
      <w:r>
        <w:t xml:space="preserve">Hewitt, Andrew. </w:t>
      </w:r>
      <w:r>
        <w:rPr>
          <w:i/>
        </w:rPr>
        <w:t>Fascist modernism: aesthetics, politics, and the</w:t>
      </w:r>
      <w:r>
        <w:rPr>
          <w:i/>
          <w:spacing w:val="-26"/>
        </w:rPr>
        <w:t xml:space="preserve"> </w:t>
      </w:r>
      <w:r>
        <w:rPr>
          <w:i/>
        </w:rPr>
        <w:t>avant-garde.</w:t>
      </w:r>
    </w:p>
    <w:p w14:paraId="0048E139" w14:textId="77777777" w:rsidR="00394C61" w:rsidRDefault="00394C61" w:rsidP="00EB21F4">
      <w:pPr>
        <w:pStyle w:val="BodyText"/>
        <w:ind w:left="0"/>
        <w:rPr>
          <w:rFonts w:ascii="Times New Roman" w:hAnsi="Times New Roman" w:cs="Times New Roman"/>
        </w:rPr>
      </w:pPr>
      <w:r>
        <w:rPr>
          <w:rFonts w:ascii="Times New Roman" w:hAnsi="Times New Roman" w:cs="Times New Roman"/>
        </w:rPr>
        <w:t>Stanford, Calif.: Stanford University Press,</w:t>
      </w:r>
      <w:r>
        <w:rPr>
          <w:rFonts w:ascii="Times New Roman" w:hAnsi="Times New Roman" w:cs="Times New Roman"/>
          <w:spacing w:val="-25"/>
        </w:rPr>
        <w:t xml:space="preserve"> </w:t>
      </w:r>
      <w:r>
        <w:rPr>
          <w:rFonts w:ascii="Times New Roman" w:hAnsi="Times New Roman" w:cs="Times New Roman"/>
        </w:rPr>
        <w:t>1993.</w:t>
      </w:r>
    </w:p>
    <w:p w14:paraId="06F4F75E" w14:textId="77777777" w:rsidR="00394C61" w:rsidRDefault="00394C61" w:rsidP="00EB21F4">
      <w:pPr>
        <w:spacing w:after="0" w:line="240" w:lineRule="auto"/>
        <w:rPr>
          <w:rFonts w:eastAsia="Cambria"/>
        </w:rPr>
      </w:pPr>
    </w:p>
    <w:p w14:paraId="7EC27257" w14:textId="4BF683FD" w:rsidR="00394C61" w:rsidRDefault="00394C61" w:rsidP="00EB21F4">
      <w:pPr>
        <w:pStyle w:val="BodyText"/>
        <w:ind w:left="0"/>
        <w:rPr>
          <w:rFonts w:ascii="Times New Roman" w:hAnsi="Times New Roman" w:cs="Times New Roman"/>
        </w:rPr>
      </w:pPr>
      <w:r>
        <w:rPr>
          <w:rFonts w:ascii="Times New Roman" w:hAnsi="Times New Roman" w:cs="Times New Roman"/>
        </w:rPr>
        <w:t xml:space="preserve">Kershaw, Ian. </w:t>
      </w:r>
      <w:r>
        <w:rPr>
          <w:rFonts w:ascii="Times New Roman" w:hAnsi="Times New Roman" w:cs="Times New Roman"/>
          <w:i/>
        </w:rPr>
        <w:t>Hitler, the Germans and the Final Solution</w:t>
      </w:r>
      <w:r>
        <w:rPr>
          <w:rFonts w:ascii="Times New Roman" w:hAnsi="Times New Roman" w:cs="Times New Roman"/>
        </w:rPr>
        <w:t>. Jerusalem, London,</w:t>
      </w:r>
      <w:r>
        <w:rPr>
          <w:rFonts w:ascii="Times New Roman" w:hAnsi="Times New Roman" w:cs="Times New Roman"/>
          <w:spacing w:val="-29"/>
        </w:rPr>
        <w:t xml:space="preserve"> </w:t>
      </w:r>
      <w:r>
        <w:rPr>
          <w:rFonts w:ascii="Times New Roman" w:hAnsi="Times New Roman" w:cs="Times New Roman"/>
        </w:rPr>
        <w:t xml:space="preserve">New Haven: Yad Vashem/Yale University Press 2008. </w:t>
      </w:r>
    </w:p>
    <w:p w14:paraId="04A96DBC" w14:textId="77777777" w:rsidR="00394C61" w:rsidRDefault="00394C61" w:rsidP="00EB21F4">
      <w:pPr>
        <w:spacing w:after="0" w:line="240" w:lineRule="auto"/>
        <w:rPr>
          <w:rFonts w:eastAsia="Cambria"/>
        </w:rPr>
      </w:pPr>
    </w:p>
    <w:p w14:paraId="72E36C7B" w14:textId="77777777" w:rsidR="00394C61" w:rsidRDefault="00394C61" w:rsidP="00EB21F4">
      <w:pPr>
        <w:spacing w:after="0" w:line="240" w:lineRule="auto"/>
      </w:pPr>
      <w:r>
        <w:rPr>
          <w:rFonts w:eastAsia="Cambria"/>
        </w:rPr>
        <w:t>Kershaw, Ian</w:t>
      </w:r>
      <w:r w:rsidR="009B2B7C">
        <w:rPr>
          <w:rFonts w:eastAsia="Cambria"/>
        </w:rPr>
        <w:t>.</w:t>
      </w:r>
      <w:r>
        <w:rPr>
          <w:rFonts w:eastAsia="Cambria"/>
        </w:rPr>
        <w:t xml:space="preserve"> The End: Hitler’s Germany 1944-45. London: Penguin</w:t>
      </w:r>
      <w:r>
        <w:rPr>
          <w:rFonts w:eastAsia="Cambria"/>
          <w:spacing w:val="-7"/>
        </w:rPr>
        <w:t xml:space="preserve"> </w:t>
      </w:r>
      <w:r>
        <w:rPr>
          <w:rFonts w:eastAsia="Cambria"/>
        </w:rPr>
        <w:t xml:space="preserve">2011. Kershaw, Ian </w:t>
      </w:r>
      <w:r>
        <w:rPr>
          <w:rFonts w:eastAsia="Cambria"/>
          <w:i/>
        </w:rPr>
        <w:t>The Nazi dictatorship: problems and perspectives of</w:t>
      </w:r>
      <w:r>
        <w:rPr>
          <w:rFonts w:eastAsia="Cambria"/>
          <w:i/>
          <w:spacing w:val="-35"/>
        </w:rPr>
        <w:t xml:space="preserve"> </w:t>
      </w:r>
      <w:r>
        <w:rPr>
          <w:rFonts w:eastAsia="Cambria"/>
          <w:i/>
        </w:rPr>
        <w:t xml:space="preserve">interpretation </w:t>
      </w:r>
      <w:r>
        <w:t>London: Arnold; New York: Co-published in the USA by Oxford University</w:t>
      </w:r>
      <w:r>
        <w:rPr>
          <w:spacing w:val="-27"/>
        </w:rPr>
        <w:t xml:space="preserve"> </w:t>
      </w:r>
      <w:r>
        <w:t>Press,</w:t>
      </w:r>
      <w:r>
        <w:rPr>
          <w:rFonts w:eastAsia="Cambria"/>
        </w:rPr>
        <w:t xml:space="preserve"> </w:t>
      </w:r>
      <w:r>
        <w:t>2000.</w:t>
      </w:r>
    </w:p>
    <w:p w14:paraId="76CDB06F" w14:textId="77777777" w:rsidR="00FD06DA" w:rsidRDefault="00FD06DA" w:rsidP="00EB21F4">
      <w:pPr>
        <w:spacing w:after="0" w:line="240" w:lineRule="auto"/>
        <w:rPr>
          <w:rFonts w:eastAsia="Cambria"/>
        </w:rPr>
      </w:pPr>
    </w:p>
    <w:p w14:paraId="40A20F37" w14:textId="0D946793" w:rsidR="00942DF0" w:rsidRDefault="00942DF0" w:rsidP="00942DF0">
      <w:pPr>
        <w:spacing w:after="0" w:line="240" w:lineRule="auto"/>
        <w:rPr>
          <w:rFonts w:eastAsia="Cambria"/>
        </w:rPr>
      </w:pPr>
      <w:r>
        <w:t>Michaud</w:t>
      </w:r>
      <w:r w:rsidR="00BD2FC0">
        <w:t>, Eric</w:t>
      </w:r>
      <w:r>
        <w:t xml:space="preserve"> and Janet Lloyd. </w:t>
      </w:r>
      <w:r w:rsidRPr="00942DF0">
        <w:rPr>
          <w:i/>
        </w:rPr>
        <w:t>The Cult of Art in Nazi Germany</w:t>
      </w:r>
      <w:r>
        <w:t xml:space="preserve">. Stanford CA 2004. </w:t>
      </w:r>
    </w:p>
    <w:p w14:paraId="0309281B" w14:textId="77777777" w:rsidR="00942DF0" w:rsidRDefault="00942DF0" w:rsidP="00EB21F4">
      <w:pPr>
        <w:spacing w:after="0" w:line="240" w:lineRule="auto"/>
      </w:pPr>
    </w:p>
    <w:p w14:paraId="014DA5F6" w14:textId="77777777" w:rsidR="00394C61" w:rsidRDefault="00394C61" w:rsidP="00EB21F4">
      <w:pPr>
        <w:spacing w:after="0" w:line="240" w:lineRule="auto"/>
        <w:rPr>
          <w:rFonts w:eastAsia="Cambria"/>
        </w:rPr>
      </w:pPr>
      <w:r>
        <w:t xml:space="preserve">Rauschning, Hermann. </w:t>
      </w:r>
      <w:r>
        <w:rPr>
          <w:i/>
        </w:rPr>
        <w:t>The Revolution of Nihilism, Warning to the West</w:t>
      </w:r>
      <w:r>
        <w:t>.</w:t>
      </w:r>
      <w:r>
        <w:rPr>
          <w:spacing w:val="-26"/>
        </w:rPr>
        <w:t xml:space="preserve"> </w:t>
      </w:r>
      <w:r>
        <w:t>New York: Alliance Book Corporation</w:t>
      </w:r>
      <w:r>
        <w:rPr>
          <w:spacing w:val="-22"/>
        </w:rPr>
        <w:t xml:space="preserve"> </w:t>
      </w:r>
      <w:r>
        <w:t>1939.</w:t>
      </w:r>
    </w:p>
    <w:p w14:paraId="1AE46D9D" w14:textId="77777777" w:rsidR="00394C61" w:rsidRDefault="00394C61" w:rsidP="00EB21F4">
      <w:pPr>
        <w:spacing w:after="0" w:line="240" w:lineRule="auto"/>
        <w:rPr>
          <w:rFonts w:eastAsia="Cambria"/>
        </w:rPr>
      </w:pPr>
    </w:p>
    <w:p w14:paraId="484DF00F" w14:textId="77777777" w:rsidR="00394C61" w:rsidRDefault="00394C61" w:rsidP="00EB21F4">
      <w:pPr>
        <w:spacing w:after="0" w:line="240" w:lineRule="auto"/>
        <w:rPr>
          <w:rFonts w:eastAsia="Cambria"/>
        </w:rPr>
      </w:pPr>
      <w:r>
        <w:t xml:space="preserve">Rosenberg, Alfred. </w:t>
      </w:r>
      <w:r>
        <w:rPr>
          <w:i/>
        </w:rPr>
        <w:t>Der Mythus des zwanzigsten Jahrhunderts</w:t>
      </w:r>
      <w:r>
        <w:t>. 1930 (</w:t>
      </w:r>
      <w:r>
        <w:rPr>
          <w:i/>
        </w:rPr>
        <w:t>The Myth</w:t>
      </w:r>
      <w:r>
        <w:rPr>
          <w:i/>
          <w:spacing w:val="-23"/>
        </w:rPr>
        <w:t xml:space="preserve"> </w:t>
      </w:r>
      <w:r>
        <w:rPr>
          <w:i/>
        </w:rPr>
        <w:t>of the Twentieth</w:t>
      </w:r>
      <w:r>
        <w:rPr>
          <w:i/>
          <w:spacing w:val="-8"/>
        </w:rPr>
        <w:t xml:space="preserve"> </w:t>
      </w:r>
      <w:r>
        <w:rPr>
          <w:i/>
        </w:rPr>
        <w:t>Century</w:t>
      </w:r>
      <w:r>
        <w:t>.)</w:t>
      </w:r>
    </w:p>
    <w:p w14:paraId="70FF547D" w14:textId="77777777" w:rsidR="00394C61" w:rsidRDefault="00394C61" w:rsidP="00EB21F4">
      <w:pPr>
        <w:spacing w:after="0" w:line="240" w:lineRule="auto"/>
        <w:rPr>
          <w:rFonts w:eastAsia="Cambria"/>
        </w:rPr>
      </w:pPr>
    </w:p>
    <w:p w14:paraId="0E592A43" w14:textId="77777777" w:rsidR="00394C61" w:rsidRDefault="00394C61" w:rsidP="00EB21F4">
      <w:pPr>
        <w:spacing w:after="0" w:line="240" w:lineRule="auto"/>
      </w:pPr>
      <w:r>
        <w:t xml:space="preserve">Spengler, Oswald. </w:t>
      </w:r>
      <w:r>
        <w:rPr>
          <w:i/>
        </w:rPr>
        <w:t>The decline of the West</w:t>
      </w:r>
      <w:r>
        <w:t>. Translated by Charles</w:t>
      </w:r>
      <w:r>
        <w:rPr>
          <w:spacing w:val="-30"/>
        </w:rPr>
        <w:t xml:space="preserve"> </w:t>
      </w:r>
      <w:r>
        <w:t>Francis</w:t>
      </w:r>
      <w:r>
        <w:rPr>
          <w:w w:val="99"/>
        </w:rPr>
        <w:t xml:space="preserve"> </w:t>
      </w:r>
      <w:r>
        <w:t>Atkinson. New York,</w:t>
      </w:r>
      <w:r>
        <w:rPr>
          <w:spacing w:val="-15"/>
        </w:rPr>
        <w:t xml:space="preserve"> </w:t>
      </w:r>
      <w:r>
        <w:t>1939.</w:t>
      </w:r>
    </w:p>
    <w:p w14:paraId="0DB700B8" w14:textId="77777777" w:rsidR="00394C61" w:rsidRDefault="00394C61" w:rsidP="00EB21F4">
      <w:pPr>
        <w:spacing w:after="0" w:line="240" w:lineRule="auto"/>
        <w:rPr>
          <w:rFonts w:eastAsia="Cambria"/>
        </w:rPr>
      </w:pPr>
    </w:p>
    <w:p w14:paraId="40A3450C" w14:textId="77777777" w:rsidR="00394C61" w:rsidRDefault="00394C61" w:rsidP="00EB21F4">
      <w:pPr>
        <w:spacing w:after="0" w:line="240" w:lineRule="auto"/>
        <w:rPr>
          <w:rFonts w:eastAsia="Cambria"/>
        </w:rPr>
      </w:pPr>
      <w:r>
        <w:t xml:space="preserve">Stern, Fritz R. </w:t>
      </w:r>
      <w:r>
        <w:rPr>
          <w:i/>
        </w:rPr>
        <w:t>The Politics of Cultural Despair: a Study in the Rise of</w:t>
      </w:r>
      <w:r>
        <w:rPr>
          <w:i/>
          <w:spacing w:val="-32"/>
        </w:rPr>
        <w:t xml:space="preserve"> </w:t>
      </w:r>
      <w:r>
        <w:rPr>
          <w:i/>
        </w:rPr>
        <w:t>German Ideology</w:t>
      </w:r>
      <w:r>
        <w:t>. Berkeley,</w:t>
      </w:r>
      <w:r>
        <w:rPr>
          <w:spacing w:val="-12"/>
        </w:rPr>
        <w:t xml:space="preserve"> </w:t>
      </w:r>
      <w:r>
        <w:t>1974.</w:t>
      </w:r>
    </w:p>
    <w:p w14:paraId="529CABA9" w14:textId="77777777" w:rsidR="00394C61" w:rsidRDefault="00394C61" w:rsidP="00EB21F4">
      <w:pPr>
        <w:spacing w:after="0" w:line="240" w:lineRule="auto"/>
        <w:rPr>
          <w:rFonts w:eastAsia="Cambria"/>
        </w:rPr>
      </w:pPr>
    </w:p>
    <w:p w14:paraId="5F72451D" w14:textId="77777777" w:rsidR="00394C61" w:rsidRDefault="00394C61" w:rsidP="00EB21F4">
      <w:pPr>
        <w:spacing w:after="0" w:line="240" w:lineRule="auto"/>
        <w:rPr>
          <w:rFonts w:eastAsia="Cambria"/>
        </w:rPr>
      </w:pPr>
      <w:r>
        <w:t xml:space="preserve">Welch, David. </w:t>
      </w:r>
      <w:r>
        <w:rPr>
          <w:i/>
        </w:rPr>
        <w:t>The Third Reich: Politics and Propaganda</w:t>
      </w:r>
      <w:r>
        <w:t>. London,</w:t>
      </w:r>
      <w:r>
        <w:rPr>
          <w:spacing w:val="-26"/>
        </w:rPr>
        <w:t xml:space="preserve"> </w:t>
      </w:r>
      <w:r>
        <w:t>1993.</w:t>
      </w:r>
    </w:p>
    <w:p w14:paraId="3DD257C1" w14:textId="77777777" w:rsidR="00394C61" w:rsidRDefault="00394C61" w:rsidP="00EB21F4">
      <w:pPr>
        <w:spacing w:after="0" w:line="240" w:lineRule="auto"/>
        <w:rPr>
          <w:rFonts w:eastAsia="Cambria"/>
        </w:rPr>
      </w:pPr>
    </w:p>
    <w:p w14:paraId="497D685F" w14:textId="77777777" w:rsidR="00394C61" w:rsidRDefault="00394C61" w:rsidP="00EB21F4">
      <w:pPr>
        <w:spacing w:after="0" w:line="240" w:lineRule="auto"/>
      </w:pPr>
      <w:r>
        <w:t xml:space="preserve">Whisker, James B. </w:t>
      </w:r>
      <w:r>
        <w:rPr>
          <w:i/>
        </w:rPr>
        <w:t>The Philosophy of Alfred Rosenberg</w:t>
      </w:r>
      <w:r>
        <w:t>. Noontide Press</w:t>
      </w:r>
      <w:r>
        <w:rPr>
          <w:spacing w:val="-32"/>
        </w:rPr>
        <w:t xml:space="preserve"> </w:t>
      </w:r>
      <w:r>
        <w:t>1990</w:t>
      </w:r>
    </w:p>
    <w:p w14:paraId="7CF560D3" w14:textId="77777777" w:rsidR="00936305" w:rsidRDefault="00936305" w:rsidP="00EB21F4">
      <w:pPr>
        <w:spacing w:after="0" w:line="240" w:lineRule="auto"/>
      </w:pPr>
    </w:p>
    <w:p w14:paraId="34F3C875" w14:textId="77777777" w:rsidR="00936305" w:rsidRDefault="00936305" w:rsidP="00EB21F4">
      <w:pPr>
        <w:spacing w:after="0" w:line="240" w:lineRule="auto"/>
      </w:pPr>
    </w:p>
    <w:p w14:paraId="1A65EB6F" w14:textId="77777777" w:rsidR="00394C61" w:rsidRDefault="00394C61" w:rsidP="00EB21F4">
      <w:pPr>
        <w:spacing w:after="0" w:line="240" w:lineRule="auto"/>
        <w:rPr>
          <w:rFonts w:eastAsia="Cambria"/>
        </w:rPr>
      </w:pPr>
    </w:p>
    <w:p w14:paraId="5305C6A2" w14:textId="77777777" w:rsidR="00EB21F4" w:rsidRPr="00FA7CA9" w:rsidRDefault="00EB21F4" w:rsidP="00EB21F4">
      <w:pPr>
        <w:spacing w:after="0" w:line="240" w:lineRule="auto"/>
        <w:rPr>
          <w:rFonts w:eastAsia="Cambria"/>
          <w:b/>
        </w:rPr>
      </w:pPr>
      <w:r w:rsidRPr="00FA7CA9">
        <w:rPr>
          <w:rFonts w:eastAsia="Cambria"/>
          <w:b/>
        </w:rPr>
        <w:lastRenderedPageBreak/>
        <w:t>COURSE OUTLINE</w:t>
      </w:r>
    </w:p>
    <w:p w14:paraId="1FA20F5E" w14:textId="77777777" w:rsidR="00394C61" w:rsidRDefault="00394C61" w:rsidP="00EB21F4">
      <w:pPr>
        <w:spacing w:after="0" w:line="240" w:lineRule="auto"/>
        <w:rPr>
          <w:rFonts w:eastAsia="Cambria"/>
        </w:rPr>
      </w:pPr>
    </w:p>
    <w:p w14:paraId="27344CCF" w14:textId="58B5748A" w:rsidR="00394C61" w:rsidRDefault="003C76FD" w:rsidP="003C76FD">
      <w:pPr>
        <w:pStyle w:val="Heading2"/>
        <w:tabs>
          <w:tab w:val="left" w:pos="841"/>
        </w:tabs>
        <w:ind w:left="0" w:firstLine="0"/>
        <w:rPr>
          <w:rFonts w:ascii="Times New Roman" w:hAnsi="Times New Roman"/>
          <w:b w:val="0"/>
          <w:bCs w:val="0"/>
          <w:i w:val="0"/>
        </w:rPr>
      </w:pPr>
      <w:r>
        <w:rPr>
          <w:rFonts w:ascii="Times New Roman" w:hAnsi="Times New Roman"/>
        </w:rPr>
        <w:t xml:space="preserve">1. </w:t>
      </w:r>
      <w:r w:rsidR="005015B6">
        <w:rPr>
          <w:rFonts w:ascii="Times New Roman" w:hAnsi="Times New Roman"/>
        </w:rPr>
        <w:t>Nazism in Power</w:t>
      </w:r>
      <w:r w:rsidR="0055422A">
        <w:rPr>
          <w:rFonts w:ascii="Times New Roman" w:hAnsi="Times New Roman"/>
        </w:rPr>
        <w:t xml:space="preserve"> – </w:t>
      </w:r>
      <w:r w:rsidR="00DB17A1">
        <w:rPr>
          <w:rFonts w:ascii="Times New Roman" w:hAnsi="Times New Roman"/>
        </w:rPr>
        <w:t>World War I and t</w:t>
      </w:r>
      <w:r w:rsidR="0055422A">
        <w:rPr>
          <w:rFonts w:ascii="Times New Roman" w:hAnsi="Times New Roman"/>
        </w:rPr>
        <w:t>he Weimar Period</w:t>
      </w:r>
    </w:p>
    <w:p w14:paraId="1C737BDD" w14:textId="77777777" w:rsidR="00394C61" w:rsidRDefault="00394C61" w:rsidP="00EB21F4">
      <w:pPr>
        <w:pStyle w:val="BodyText"/>
        <w:ind w:left="0"/>
        <w:rPr>
          <w:rFonts w:ascii="Times New Roman" w:hAnsi="Times New Roman" w:cs="Times New Roman"/>
        </w:rPr>
      </w:pPr>
      <w:r>
        <w:rPr>
          <w:rFonts w:ascii="Times New Roman" w:hAnsi="Times New Roman" w:cs="Times New Roman"/>
        </w:rPr>
        <w:t>Political and aesthetic answers to the “The decline of the</w:t>
      </w:r>
      <w:r>
        <w:rPr>
          <w:rFonts w:ascii="Times New Roman" w:hAnsi="Times New Roman" w:cs="Times New Roman"/>
          <w:spacing w:val="-16"/>
        </w:rPr>
        <w:t xml:space="preserve"> </w:t>
      </w:r>
      <w:r>
        <w:rPr>
          <w:rFonts w:ascii="Times New Roman" w:hAnsi="Times New Roman" w:cs="Times New Roman"/>
        </w:rPr>
        <w:t xml:space="preserve">West”. </w:t>
      </w:r>
      <w:r w:rsidR="009B2B7C">
        <w:rPr>
          <w:rFonts w:ascii="Times New Roman" w:hAnsi="Times New Roman" w:cs="Times New Roman"/>
        </w:rPr>
        <w:t xml:space="preserve">The </w:t>
      </w:r>
      <w:r w:rsidR="00623A7C">
        <w:rPr>
          <w:rFonts w:ascii="Times New Roman" w:hAnsi="Times New Roman" w:cs="Times New Roman"/>
        </w:rPr>
        <w:t xml:space="preserve">Nazi </w:t>
      </w:r>
      <w:r w:rsidR="009B2B7C">
        <w:rPr>
          <w:rFonts w:ascii="Times New Roman" w:hAnsi="Times New Roman" w:cs="Times New Roman"/>
        </w:rPr>
        <w:t>Seizure of Power and t</w:t>
      </w:r>
      <w:r>
        <w:rPr>
          <w:rFonts w:ascii="Times New Roman" w:hAnsi="Times New Roman" w:cs="Times New Roman"/>
        </w:rPr>
        <w:t>he Führer Adolf Hitler</w:t>
      </w:r>
      <w:r w:rsidR="007707DD">
        <w:rPr>
          <w:rFonts w:ascii="Times New Roman" w:hAnsi="Times New Roman" w:cs="Times New Roman"/>
        </w:rPr>
        <w:t>.</w:t>
      </w:r>
    </w:p>
    <w:p w14:paraId="15639EE3" w14:textId="77777777" w:rsidR="00394C61" w:rsidRDefault="00394C61" w:rsidP="00EB21F4">
      <w:pPr>
        <w:spacing w:after="0" w:line="240" w:lineRule="auto"/>
        <w:rPr>
          <w:rFonts w:eastAsia="Cambria"/>
        </w:rPr>
      </w:pPr>
    </w:p>
    <w:p w14:paraId="29D31686" w14:textId="77777777" w:rsidR="00394C61" w:rsidRDefault="00394C61" w:rsidP="00EB21F4">
      <w:pPr>
        <w:spacing w:after="0" w:line="240" w:lineRule="auto"/>
        <w:rPr>
          <w:rFonts w:cstheme="minorBidi"/>
          <w:b/>
          <w:bCs/>
          <w:szCs w:val="22"/>
        </w:rPr>
      </w:pPr>
      <w:r>
        <w:rPr>
          <w:b/>
        </w:rPr>
        <w:t>Reading</w:t>
      </w:r>
    </w:p>
    <w:p w14:paraId="0E1DB691" w14:textId="77777777" w:rsidR="00D16C66" w:rsidRPr="00D16C66" w:rsidRDefault="00D16C66" w:rsidP="00D16C66">
      <w:pPr>
        <w:rPr>
          <w:rFonts w:eastAsia="Times New Roman"/>
          <w:lang w:val="en-GB" w:eastAsia="en-GB"/>
        </w:rPr>
      </w:pPr>
      <w:r>
        <w:t xml:space="preserve">Evans, Richard. </w:t>
      </w:r>
      <w:r w:rsidRPr="00D16C66">
        <w:rPr>
          <w:rFonts w:eastAsia="Times New Roman"/>
          <w:i/>
          <w:iCs/>
          <w:lang w:val="en-GB" w:eastAsia="en-GB"/>
        </w:rPr>
        <w:t>Rethinking German History: Nineteenth-Century Germany And The Origins Of The Third Reich</w:t>
      </w:r>
      <w:r w:rsidRPr="00D16C66">
        <w:rPr>
          <w:rFonts w:eastAsia="Times New Roman"/>
          <w:lang w:val="en-GB" w:eastAsia="en-GB"/>
        </w:rPr>
        <w:t>, London: Allen and Unwin, 1987.</w:t>
      </w:r>
    </w:p>
    <w:p w14:paraId="25E75BE7" w14:textId="5C8B53B4" w:rsidR="001F2066" w:rsidRDefault="001F2066" w:rsidP="00EB21F4">
      <w:pPr>
        <w:spacing w:after="0" w:line="240" w:lineRule="auto"/>
      </w:pPr>
      <w:r>
        <w:t xml:space="preserve">Jackson J Spielvogel and David Redles. Hitler and Nazi Germany. A History. New York: Routledege 2005/2015. </w:t>
      </w:r>
    </w:p>
    <w:p w14:paraId="37BD6E8E" w14:textId="77777777" w:rsidR="001F2066" w:rsidRDefault="001F2066" w:rsidP="00EB21F4">
      <w:pPr>
        <w:spacing w:after="0" w:line="240" w:lineRule="auto"/>
      </w:pPr>
    </w:p>
    <w:p w14:paraId="535B7614" w14:textId="77777777" w:rsidR="00FD06DA" w:rsidRDefault="00FD06DA" w:rsidP="00FD06DA">
      <w:pPr>
        <w:pStyle w:val="BodyText"/>
        <w:ind w:left="0"/>
        <w:rPr>
          <w:rFonts w:ascii="Times New Roman" w:hAnsi="Times New Roman" w:cs="Times New Roman"/>
        </w:rPr>
      </w:pPr>
      <w:r>
        <w:rPr>
          <w:rFonts w:ascii="Times New Roman" w:hAnsi="Times New Roman" w:cs="Times New Roman"/>
        </w:rPr>
        <w:t xml:space="preserve">Kershaw, Ian. </w:t>
      </w:r>
      <w:r>
        <w:rPr>
          <w:rFonts w:ascii="Times New Roman" w:hAnsi="Times New Roman" w:cs="Times New Roman"/>
          <w:i/>
        </w:rPr>
        <w:t>Hitler, the Germans and the Final Solution</w:t>
      </w:r>
      <w:r>
        <w:rPr>
          <w:rFonts w:ascii="Times New Roman" w:hAnsi="Times New Roman" w:cs="Times New Roman"/>
        </w:rPr>
        <w:t>. Jerusalem, London,</w:t>
      </w:r>
      <w:r>
        <w:rPr>
          <w:rFonts w:ascii="Times New Roman" w:hAnsi="Times New Roman" w:cs="Times New Roman"/>
          <w:spacing w:val="-29"/>
        </w:rPr>
        <w:t xml:space="preserve"> </w:t>
      </w:r>
      <w:r>
        <w:rPr>
          <w:rFonts w:ascii="Times New Roman" w:hAnsi="Times New Roman" w:cs="Times New Roman"/>
        </w:rPr>
        <w:t>New Haven: Yad Vashem/Yale University Press 2008. [Working Towards the</w:t>
      </w:r>
      <w:r>
        <w:rPr>
          <w:rFonts w:ascii="Times New Roman" w:hAnsi="Times New Roman" w:cs="Times New Roman"/>
          <w:spacing w:val="-30"/>
        </w:rPr>
        <w:t xml:space="preserve"> </w:t>
      </w:r>
      <w:r>
        <w:rPr>
          <w:rFonts w:ascii="Times New Roman" w:hAnsi="Times New Roman" w:cs="Times New Roman"/>
        </w:rPr>
        <w:t>Führer:</w:t>
      </w:r>
      <w:r>
        <w:rPr>
          <w:rFonts w:ascii="Times New Roman" w:hAnsi="Times New Roman" w:cs="Times New Roman"/>
          <w:w w:val="99"/>
        </w:rPr>
        <w:t xml:space="preserve"> </w:t>
      </w:r>
      <w:r>
        <w:rPr>
          <w:rFonts w:ascii="Times New Roman" w:hAnsi="Times New Roman" w:cs="Times New Roman"/>
        </w:rPr>
        <w:t>Reflections on the Nature of the Hitler Dictatorship; Hitler and the Uniqueness</w:t>
      </w:r>
      <w:r>
        <w:rPr>
          <w:rFonts w:ascii="Times New Roman" w:hAnsi="Times New Roman" w:cs="Times New Roman"/>
          <w:spacing w:val="-34"/>
        </w:rPr>
        <w:t xml:space="preserve"> </w:t>
      </w:r>
      <w:r>
        <w:rPr>
          <w:rFonts w:ascii="Times New Roman" w:hAnsi="Times New Roman" w:cs="Times New Roman"/>
        </w:rPr>
        <w:t>of</w:t>
      </w:r>
      <w:r>
        <w:rPr>
          <w:rFonts w:ascii="Times New Roman" w:hAnsi="Times New Roman" w:cs="Times New Roman"/>
          <w:w w:val="99"/>
        </w:rPr>
        <w:t xml:space="preserve"> </w:t>
      </w:r>
      <w:r>
        <w:rPr>
          <w:rFonts w:ascii="Times New Roman" w:hAnsi="Times New Roman" w:cs="Times New Roman"/>
        </w:rPr>
        <w:t>Nazism]</w:t>
      </w:r>
    </w:p>
    <w:p w14:paraId="704608EB" w14:textId="77777777" w:rsidR="00BF32C2" w:rsidRDefault="00BF32C2" w:rsidP="00EB21F4">
      <w:pPr>
        <w:spacing w:after="0" w:line="240" w:lineRule="auto"/>
      </w:pPr>
    </w:p>
    <w:p w14:paraId="49D1153C" w14:textId="77777777" w:rsidR="00394C61" w:rsidRDefault="00394C61" w:rsidP="00EB21F4">
      <w:pPr>
        <w:spacing w:after="0" w:line="240" w:lineRule="auto"/>
      </w:pPr>
      <w:r>
        <w:t>Adorno, Theodor W. "What National Socialism Has Done to the Arts," in</w:t>
      </w:r>
      <w:r>
        <w:rPr>
          <w:spacing w:val="-23"/>
        </w:rPr>
        <w:t xml:space="preserve"> </w:t>
      </w:r>
      <w:r>
        <w:rPr>
          <w:i/>
        </w:rPr>
        <w:t>Theodor W. Adorno, Gesammelte Schriften</w:t>
      </w:r>
      <w:r>
        <w:t>, Frankfurt/Main,1970-86). Vol. 20.2, pp.</w:t>
      </w:r>
      <w:r>
        <w:rPr>
          <w:spacing w:val="-27"/>
        </w:rPr>
        <w:t xml:space="preserve"> </w:t>
      </w:r>
      <w:r>
        <w:t>413- 429.</w:t>
      </w:r>
    </w:p>
    <w:p w14:paraId="75286DFE" w14:textId="77777777" w:rsidR="00BF32C2" w:rsidRDefault="00BF32C2" w:rsidP="00EB21F4">
      <w:pPr>
        <w:spacing w:after="0" w:line="240" w:lineRule="auto"/>
      </w:pPr>
    </w:p>
    <w:p w14:paraId="2B10A941" w14:textId="77777777" w:rsidR="00394C61" w:rsidRDefault="00394C61" w:rsidP="00EB21F4">
      <w:pPr>
        <w:spacing w:after="0" w:line="240" w:lineRule="auto"/>
        <w:rPr>
          <w:rFonts w:eastAsia="Cambria"/>
        </w:rPr>
      </w:pPr>
      <w:r>
        <w:t xml:space="preserve">Kershaw, Ian </w:t>
      </w:r>
      <w:r>
        <w:rPr>
          <w:i/>
        </w:rPr>
        <w:t>The Nazi dictatorship: problems and perspectives of</w:t>
      </w:r>
      <w:r>
        <w:rPr>
          <w:i/>
          <w:spacing w:val="-22"/>
        </w:rPr>
        <w:t xml:space="preserve"> </w:t>
      </w:r>
      <w:r>
        <w:rPr>
          <w:i/>
        </w:rPr>
        <w:t>interpretation</w:t>
      </w:r>
      <w:r>
        <w:rPr>
          <w:i/>
          <w:w w:val="99"/>
        </w:rPr>
        <w:t xml:space="preserve"> </w:t>
      </w:r>
      <w:r w:rsidR="00BF32C2">
        <w:t>London: Arnold</w:t>
      </w:r>
      <w:r>
        <w:t>; New York: Co-published in the USA by Oxford University</w:t>
      </w:r>
      <w:r>
        <w:rPr>
          <w:spacing w:val="-29"/>
        </w:rPr>
        <w:t xml:space="preserve"> </w:t>
      </w:r>
      <w:r>
        <w:t>Press,</w:t>
      </w:r>
      <w:r>
        <w:rPr>
          <w:w w:val="99"/>
        </w:rPr>
        <w:t xml:space="preserve"> </w:t>
      </w:r>
      <w:r>
        <w:t>2000</w:t>
      </w:r>
    </w:p>
    <w:p w14:paraId="3939DF62" w14:textId="77777777" w:rsidR="00394C61" w:rsidRDefault="00394C61" w:rsidP="00EB21F4">
      <w:pPr>
        <w:spacing w:after="0" w:line="240" w:lineRule="auto"/>
        <w:rPr>
          <w:rFonts w:eastAsia="Cambria"/>
        </w:rPr>
      </w:pPr>
    </w:p>
    <w:p w14:paraId="7C3B71FD" w14:textId="2588CE62" w:rsidR="00394C61" w:rsidRDefault="00D5365D" w:rsidP="00EB21F4">
      <w:pPr>
        <w:spacing w:after="0" w:line="240" w:lineRule="auto"/>
      </w:pPr>
      <w:r>
        <w:t>Paul</w:t>
      </w:r>
      <w:r>
        <w:rPr>
          <w:spacing w:val="-1"/>
        </w:rPr>
        <w:t xml:space="preserve"> </w:t>
      </w:r>
      <w:r>
        <w:t xml:space="preserve">Betts. </w:t>
      </w:r>
      <w:r w:rsidR="00394C61">
        <w:t>The New Fascination with Fascism: The Case of Nazi Modernism</w:t>
      </w:r>
      <w:r>
        <w:t>.</w:t>
      </w:r>
      <w:r w:rsidR="00394C61">
        <w:t xml:space="preserve"> Journal of Contemporary History, Vol. 37, No. 4 (Oct., 2002),</w:t>
      </w:r>
      <w:r w:rsidR="00394C61">
        <w:rPr>
          <w:spacing w:val="-26"/>
        </w:rPr>
        <w:t xml:space="preserve"> </w:t>
      </w:r>
      <w:r w:rsidR="00394C61">
        <w:t>pp.</w:t>
      </w:r>
      <w:r w:rsidR="00DE1AD6">
        <w:t xml:space="preserve"> </w:t>
      </w:r>
      <w:r w:rsidR="00394C61">
        <w:t>541-558</w:t>
      </w:r>
      <w:r>
        <w:t>.</w:t>
      </w:r>
      <w:r w:rsidR="00394C61">
        <w:t xml:space="preserve"> Sage Publications,</w:t>
      </w:r>
      <w:r>
        <w:t xml:space="preserve"> </w:t>
      </w:r>
      <w:hyperlink r:id="rId8" w:history="1">
        <w:r w:rsidR="00394C61">
          <w:rPr>
            <w:rStyle w:val="Hyperlink"/>
          </w:rPr>
          <w:t>http://www.jstor.org/stable/3180759</w:t>
        </w:r>
      </w:hyperlink>
    </w:p>
    <w:p w14:paraId="0F90EA61" w14:textId="77777777" w:rsidR="00BF32C2" w:rsidRDefault="00BF32C2" w:rsidP="00EB21F4">
      <w:pPr>
        <w:spacing w:after="0" w:line="240" w:lineRule="auto"/>
      </w:pPr>
    </w:p>
    <w:p w14:paraId="457C3B44" w14:textId="1C958C8E" w:rsidR="00394C61" w:rsidRDefault="00394C61" w:rsidP="00EB21F4">
      <w:pPr>
        <w:spacing w:after="0" w:line="240" w:lineRule="auto"/>
      </w:pPr>
      <w:r>
        <w:t>The Art of Hitler</w:t>
      </w:r>
      <w:r w:rsidR="00BF32C2">
        <w:t>.</w:t>
      </w:r>
      <w:r>
        <w:t xml:space="preserve"> </w:t>
      </w:r>
      <w:r w:rsidR="00BF32C2">
        <w:t xml:space="preserve">Steven Kasher. </w:t>
      </w:r>
      <w:r>
        <w:t>October, Vol. 59</w:t>
      </w:r>
      <w:r>
        <w:rPr>
          <w:spacing w:val="-25"/>
        </w:rPr>
        <w:t xml:space="preserve"> </w:t>
      </w:r>
      <w:r>
        <w:t>(Winter,</w:t>
      </w:r>
      <w:r>
        <w:rPr>
          <w:w w:val="99"/>
        </w:rPr>
        <w:t xml:space="preserve"> </w:t>
      </w:r>
      <w:r>
        <w:t>1992), pp. 48-85</w:t>
      </w:r>
      <w:r w:rsidR="00BF32C2">
        <w:t>.</w:t>
      </w:r>
      <w:r>
        <w:t xml:space="preserve"> The MIT Press </w:t>
      </w:r>
      <w:hyperlink r:id="rId9" w:history="1">
        <w:r>
          <w:rPr>
            <w:rStyle w:val="Hyperlink"/>
          </w:rPr>
          <w:t>http://www.jstor.org/stable/778831</w:t>
        </w:r>
      </w:hyperlink>
    </w:p>
    <w:p w14:paraId="49FA8A1A" w14:textId="77777777" w:rsidR="00BF32C2" w:rsidRDefault="00BF32C2" w:rsidP="00EB21F4">
      <w:pPr>
        <w:spacing w:after="0" w:line="240" w:lineRule="auto"/>
      </w:pPr>
    </w:p>
    <w:p w14:paraId="2B90DE97" w14:textId="545B59D7" w:rsidR="00394C61" w:rsidRDefault="00394C61" w:rsidP="00EB21F4">
      <w:pPr>
        <w:spacing w:after="0" w:line="240" w:lineRule="auto"/>
      </w:pPr>
      <w:r>
        <w:t>Review: Nazi Culture: Banality or Barbarism? Suzanne</w:t>
      </w:r>
      <w:r>
        <w:rPr>
          <w:spacing w:val="-24"/>
        </w:rPr>
        <w:t xml:space="preserve"> </w:t>
      </w:r>
      <w:r>
        <w:t>Marchand</w:t>
      </w:r>
      <w:r w:rsidR="00BF32C2">
        <w:t>.</w:t>
      </w:r>
      <w:r>
        <w:rPr>
          <w:w w:val="99"/>
        </w:rPr>
        <w:t xml:space="preserve"> </w:t>
      </w:r>
      <w:r>
        <w:t>The Journal of Modern History, Vol. 70, No. 1 (Mar., 1998), pp.</w:t>
      </w:r>
      <w:r>
        <w:rPr>
          <w:spacing w:val="-25"/>
        </w:rPr>
        <w:t xml:space="preserve"> </w:t>
      </w:r>
      <w:r>
        <w:t>108-118</w:t>
      </w:r>
      <w:r w:rsidR="00BF32C2">
        <w:t>.</w:t>
      </w:r>
      <w:r>
        <w:rPr>
          <w:spacing w:val="-1"/>
          <w:w w:val="99"/>
        </w:rPr>
        <w:t xml:space="preserve"> </w:t>
      </w:r>
      <w:r>
        <w:t>The University of Chicago Press</w:t>
      </w:r>
      <w:r w:rsidR="00D5365D">
        <w:t>.</w:t>
      </w:r>
      <w:r>
        <w:t xml:space="preserve"> </w:t>
      </w:r>
      <w:hyperlink r:id="rId10" w:history="1">
        <w:r>
          <w:rPr>
            <w:rStyle w:val="Hyperlink"/>
          </w:rPr>
          <w:t>http://www.jstor.org/stable/2991421</w:t>
        </w:r>
      </w:hyperlink>
    </w:p>
    <w:p w14:paraId="6FB803D8" w14:textId="77777777" w:rsidR="003C76FD" w:rsidRDefault="003C76FD" w:rsidP="00EB21F4">
      <w:pPr>
        <w:spacing w:after="0" w:line="240" w:lineRule="auto"/>
        <w:rPr>
          <w:rFonts w:eastAsia="Cambria"/>
        </w:rPr>
      </w:pPr>
    </w:p>
    <w:p w14:paraId="01787021" w14:textId="77777777" w:rsidR="00394C61" w:rsidRDefault="00394C61" w:rsidP="00EB21F4">
      <w:pPr>
        <w:spacing w:after="0" w:line="240" w:lineRule="auto"/>
        <w:rPr>
          <w:rFonts w:eastAsia="Cambria"/>
        </w:rPr>
      </w:pPr>
    </w:p>
    <w:p w14:paraId="047262CE" w14:textId="77777777" w:rsidR="00394C61" w:rsidRDefault="003C76FD" w:rsidP="003C76FD">
      <w:pPr>
        <w:pStyle w:val="Heading2"/>
        <w:tabs>
          <w:tab w:val="left" w:pos="841"/>
        </w:tabs>
        <w:ind w:left="0" w:firstLine="0"/>
        <w:rPr>
          <w:rFonts w:ascii="Times New Roman" w:hAnsi="Times New Roman"/>
          <w:b w:val="0"/>
          <w:bCs w:val="0"/>
          <w:i w:val="0"/>
        </w:rPr>
      </w:pPr>
      <w:r>
        <w:rPr>
          <w:rFonts w:ascii="Times New Roman" w:hAnsi="Times New Roman"/>
        </w:rPr>
        <w:t xml:space="preserve">2. </w:t>
      </w:r>
      <w:r w:rsidR="00394C61">
        <w:rPr>
          <w:rFonts w:ascii="Times New Roman" w:hAnsi="Times New Roman"/>
        </w:rPr>
        <w:t>Nazi Ideology and the Nazi</w:t>
      </w:r>
      <w:r w:rsidR="00394C61">
        <w:rPr>
          <w:rFonts w:ascii="Times New Roman" w:hAnsi="Times New Roman"/>
          <w:spacing w:val="-1"/>
        </w:rPr>
        <w:t xml:space="preserve"> </w:t>
      </w:r>
      <w:r w:rsidR="00394C61">
        <w:rPr>
          <w:rFonts w:ascii="Times New Roman" w:hAnsi="Times New Roman"/>
        </w:rPr>
        <w:t>State</w:t>
      </w:r>
    </w:p>
    <w:p w14:paraId="334530E2" w14:textId="77777777" w:rsidR="00394C61" w:rsidRDefault="00394C61" w:rsidP="00EB21F4">
      <w:pPr>
        <w:pStyle w:val="BodyText"/>
        <w:ind w:left="0"/>
        <w:rPr>
          <w:rFonts w:ascii="Times New Roman" w:hAnsi="Times New Roman" w:cs="Times New Roman"/>
        </w:rPr>
      </w:pPr>
      <w:r>
        <w:rPr>
          <w:rFonts w:ascii="Times New Roman" w:hAnsi="Times New Roman" w:cs="Times New Roman"/>
        </w:rPr>
        <w:t>The importance of ideology and the logic of the Nazi</w:t>
      </w:r>
      <w:r>
        <w:rPr>
          <w:rFonts w:ascii="Times New Roman" w:hAnsi="Times New Roman" w:cs="Times New Roman"/>
          <w:spacing w:val="-16"/>
        </w:rPr>
        <w:t xml:space="preserve"> </w:t>
      </w:r>
      <w:r>
        <w:rPr>
          <w:rFonts w:ascii="Times New Roman" w:hAnsi="Times New Roman" w:cs="Times New Roman"/>
        </w:rPr>
        <w:t>state.</w:t>
      </w:r>
    </w:p>
    <w:p w14:paraId="00712E59" w14:textId="77777777" w:rsidR="00394C61" w:rsidRDefault="00394C61" w:rsidP="00EB21F4">
      <w:pPr>
        <w:spacing w:after="0" w:line="240" w:lineRule="auto"/>
        <w:rPr>
          <w:rFonts w:eastAsia="Cambria"/>
        </w:rPr>
      </w:pPr>
    </w:p>
    <w:p w14:paraId="110BB12A" w14:textId="77777777" w:rsidR="00394C61" w:rsidRDefault="00394C61" w:rsidP="00EB21F4">
      <w:pPr>
        <w:spacing w:after="0" w:line="240" w:lineRule="auto"/>
        <w:rPr>
          <w:rFonts w:cstheme="minorBidi"/>
          <w:b/>
          <w:bCs/>
          <w:szCs w:val="22"/>
        </w:rPr>
      </w:pPr>
      <w:r>
        <w:rPr>
          <w:b/>
        </w:rPr>
        <w:t>Reading</w:t>
      </w:r>
    </w:p>
    <w:p w14:paraId="08984329" w14:textId="77777777" w:rsidR="00743FCB" w:rsidRDefault="00394C61" w:rsidP="00EB21F4">
      <w:pPr>
        <w:spacing w:after="0" w:line="240" w:lineRule="auto"/>
      </w:pPr>
      <w:r>
        <w:t>The 25 Points 1920 – An Early Nazi Program [Editor Dr. Robert Ley.</w:t>
      </w:r>
      <w:r>
        <w:rPr>
          <w:spacing w:val="-34"/>
        </w:rPr>
        <w:t xml:space="preserve"> </w:t>
      </w:r>
      <w:r>
        <w:t>Munich]</w:t>
      </w:r>
      <w:r w:rsidR="00623A7C">
        <w:t xml:space="preserve"> </w:t>
      </w:r>
      <w:r>
        <w:t>--- Modern History Sourcebook</w:t>
      </w:r>
      <w:r>
        <w:rPr>
          <w:spacing w:val="-6"/>
        </w:rPr>
        <w:t xml:space="preserve"> </w:t>
      </w:r>
      <w:r>
        <w:t>at</w:t>
      </w:r>
      <w:r>
        <w:rPr>
          <w:spacing w:val="-1"/>
        </w:rPr>
        <w:t xml:space="preserve"> </w:t>
      </w:r>
      <w:hyperlink r:id="rId11" w:history="1">
        <w:r>
          <w:rPr>
            <w:rStyle w:val="Hyperlink"/>
            <w:spacing w:val="-1"/>
          </w:rPr>
          <w:t>http://www.yale.edu/lawweb/avalon/imt/document/nca_vol14/1708-ps.htm</w:t>
        </w:r>
      </w:hyperlink>
    </w:p>
    <w:p w14:paraId="54552747" w14:textId="77777777" w:rsidR="00394C61" w:rsidRDefault="00394C61" w:rsidP="00EB21F4">
      <w:pPr>
        <w:spacing w:after="0" w:line="240" w:lineRule="auto"/>
      </w:pPr>
    </w:p>
    <w:p w14:paraId="61D0AF26" w14:textId="77777777" w:rsidR="00394C61" w:rsidRDefault="00394C61" w:rsidP="00EB21F4">
      <w:pPr>
        <w:spacing w:after="0" w:line="240" w:lineRule="auto"/>
      </w:pPr>
      <w:r>
        <w:t xml:space="preserve">Cecil, Robert, </w:t>
      </w:r>
      <w:r>
        <w:rPr>
          <w:i/>
        </w:rPr>
        <w:t>The Myth of the Master Race: Alfred Rosenberg and Nazi</w:t>
      </w:r>
      <w:r>
        <w:rPr>
          <w:i/>
          <w:spacing w:val="-24"/>
        </w:rPr>
        <w:t xml:space="preserve"> </w:t>
      </w:r>
      <w:r>
        <w:rPr>
          <w:i/>
        </w:rPr>
        <w:t>Ideology</w:t>
      </w:r>
      <w:r>
        <w:t>, London,</w:t>
      </w:r>
      <w:r>
        <w:rPr>
          <w:spacing w:val="-5"/>
        </w:rPr>
        <w:t xml:space="preserve"> </w:t>
      </w:r>
      <w:r>
        <w:t>1972.</w:t>
      </w:r>
    </w:p>
    <w:p w14:paraId="1DDC3546" w14:textId="77777777" w:rsidR="00743FCB" w:rsidRDefault="00394C61" w:rsidP="00EB21F4">
      <w:pPr>
        <w:spacing w:after="0" w:line="240" w:lineRule="auto"/>
      </w:pPr>
      <w:r>
        <w:t xml:space="preserve">Chamberlain, Stewart Houston. </w:t>
      </w:r>
      <w:r>
        <w:rPr>
          <w:i/>
        </w:rPr>
        <w:t>The Foundations of the Nineteenth Century</w:t>
      </w:r>
      <w:r>
        <w:t>.</w:t>
      </w:r>
      <w:r>
        <w:rPr>
          <w:spacing w:val="-26"/>
        </w:rPr>
        <w:t xml:space="preserve"> </w:t>
      </w:r>
      <w:r>
        <w:t>1899</w:t>
      </w:r>
      <w:r>
        <w:rPr>
          <w:w w:val="99"/>
        </w:rPr>
        <w:t xml:space="preserve"> </w:t>
      </w:r>
      <w:hyperlink r:id="rId12" w:history="1">
        <w:r>
          <w:rPr>
            <w:rStyle w:val="Hyperlink"/>
          </w:rPr>
          <w:t>http://www.hschamberlain.net/grundlagen/division0_index.html</w:t>
        </w:r>
      </w:hyperlink>
    </w:p>
    <w:p w14:paraId="23F48A8F" w14:textId="77777777" w:rsidR="00394C61" w:rsidRDefault="00394C61" w:rsidP="00EB21F4">
      <w:pPr>
        <w:spacing w:after="0" w:line="240" w:lineRule="auto"/>
        <w:rPr>
          <w:rFonts w:eastAsia="Cambria"/>
        </w:rPr>
      </w:pPr>
    </w:p>
    <w:p w14:paraId="77745867" w14:textId="77777777" w:rsidR="00743FCB" w:rsidRDefault="00394C61" w:rsidP="00EB21F4">
      <w:pPr>
        <w:pStyle w:val="BodyText"/>
        <w:ind w:left="0"/>
        <w:rPr>
          <w:rFonts w:ascii="Times New Roman" w:hAnsi="Times New Roman" w:cs="Times New Roman"/>
        </w:rPr>
      </w:pPr>
      <w:r>
        <w:rPr>
          <w:rFonts w:ascii="Times New Roman" w:hAnsi="Times New Roman" w:cs="Times New Roman"/>
        </w:rPr>
        <w:t xml:space="preserve">Kershaw, Ian. </w:t>
      </w:r>
      <w:r>
        <w:rPr>
          <w:rFonts w:ascii="Times New Roman" w:hAnsi="Times New Roman" w:cs="Times New Roman"/>
          <w:i/>
        </w:rPr>
        <w:t>Hitler, the Germans and the Final Solution</w:t>
      </w:r>
      <w:r>
        <w:rPr>
          <w:rFonts w:ascii="Times New Roman" w:hAnsi="Times New Roman" w:cs="Times New Roman"/>
        </w:rPr>
        <w:t>. Jerusalem, London,</w:t>
      </w:r>
      <w:r>
        <w:rPr>
          <w:rFonts w:ascii="Times New Roman" w:hAnsi="Times New Roman" w:cs="Times New Roman"/>
          <w:spacing w:val="-31"/>
        </w:rPr>
        <w:t xml:space="preserve"> </w:t>
      </w:r>
      <w:r>
        <w:rPr>
          <w:rFonts w:ascii="Times New Roman" w:hAnsi="Times New Roman" w:cs="Times New Roman"/>
        </w:rPr>
        <w:t>New</w:t>
      </w:r>
      <w:r>
        <w:rPr>
          <w:rFonts w:ascii="Times New Roman" w:hAnsi="Times New Roman" w:cs="Times New Roman"/>
          <w:w w:val="99"/>
        </w:rPr>
        <w:t xml:space="preserve"> </w:t>
      </w:r>
      <w:r>
        <w:rPr>
          <w:rFonts w:ascii="Times New Roman" w:hAnsi="Times New Roman" w:cs="Times New Roman"/>
        </w:rPr>
        <w:t>Haven: Yad Vashem/Yale University Press 2008. [Ideologue and</w:t>
      </w:r>
      <w:r>
        <w:rPr>
          <w:rFonts w:ascii="Times New Roman" w:hAnsi="Times New Roman" w:cs="Times New Roman"/>
          <w:spacing w:val="-26"/>
        </w:rPr>
        <w:t xml:space="preserve"> </w:t>
      </w:r>
      <w:r>
        <w:rPr>
          <w:rFonts w:ascii="Times New Roman" w:hAnsi="Times New Roman" w:cs="Times New Roman"/>
        </w:rPr>
        <w:t>Propagandist:</w:t>
      </w:r>
      <w:r>
        <w:rPr>
          <w:rFonts w:ascii="Times New Roman" w:hAnsi="Times New Roman" w:cs="Times New Roman"/>
          <w:w w:val="99"/>
        </w:rPr>
        <w:t xml:space="preserve"> </w:t>
      </w:r>
      <w:r>
        <w:rPr>
          <w:rFonts w:ascii="Times New Roman" w:hAnsi="Times New Roman" w:cs="Times New Roman"/>
        </w:rPr>
        <w:t>Hitler in Light of His Speeches, writings and Orders</w:t>
      </w:r>
      <w:r>
        <w:rPr>
          <w:rFonts w:ascii="Times New Roman" w:hAnsi="Times New Roman" w:cs="Times New Roman"/>
          <w:spacing w:val="-25"/>
        </w:rPr>
        <w:t xml:space="preserve"> </w:t>
      </w:r>
      <w:r>
        <w:rPr>
          <w:rFonts w:ascii="Times New Roman" w:hAnsi="Times New Roman" w:cs="Times New Roman"/>
        </w:rPr>
        <w:t>1925-1928;]</w:t>
      </w:r>
    </w:p>
    <w:p w14:paraId="45705A0F" w14:textId="77777777" w:rsidR="00394C61" w:rsidRDefault="00394C61" w:rsidP="00EB21F4">
      <w:pPr>
        <w:pStyle w:val="BodyText"/>
        <w:ind w:left="0"/>
        <w:rPr>
          <w:rFonts w:ascii="Times New Roman" w:hAnsi="Times New Roman" w:cs="Times New Roman"/>
        </w:rPr>
      </w:pPr>
    </w:p>
    <w:p w14:paraId="023BC7FF" w14:textId="77777777" w:rsidR="00743FCB" w:rsidRDefault="00394C61" w:rsidP="00EB21F4">
      <w:pPr>
        <w:spacing w:after="0" w:line="240" w:lineRule="auto"/>
      </w:pPr>
      <w:r>
        <w:t xml:space="preserve">Kershaw, Ian. Reflections on the Nature of the Hitler Dictatorship. in: </w:t>
      </w:r>
      <w:r>
        <w:rPr>
          <w:i/>
        </w:rPr>
        <w:t>The</w:t>
      </w:r>
      <w:r>
        <w:rPr>
          <w:i/>
          <w:spacing w:val="-28"/>
        </w:rPr>
        <w:t xml:space="preserve"> </w:t>
      </w:r>
      <w:r>
        <w:rPr>
          <w:i/>
        </w:rPr>
        <w:t>Third</w:t>
      </w:r>
      <w:r>
        <w:rPr>
          <w:i/>
          <w:spacing w:val="-1"/>
        </w:rPr>
        <w:t xml:space="preserve"> </w:t>
      </w:r>
      <w:r>
        <w:rPr>
          <w:i/>
        </w:rPr>
        <w:t>Reich. Essential Readings</w:t>
      </w:r>
      <w:r>
        <w:t>. Ed. Christian Leitz. Blackwell</w:t>
      </w:r>
      <w:r>
        <w:rPr>
          <w:spacing w:val="-30"/>
        </w:rPr>
        <w:t xml:space="preserve"> </w:t>
      </w:r>
      <w:r>
        <w:t>Publ.</w:t>
      </w:r>
    </w:p>
    <w:p w14:paraId="4A742D3F" w14:textId="77777777" w:rsidR="00394C61" w:rsidRDefault="00394C61" w:rsidP="00EB21F4">
      <w:pPr>
        <w:spacing w:after="0" w:line="240" w:lineRule="auto"/>
        <w:rPr>
          <w:rFonts w:eastAsia="Cambria"/>
        </w:rPr>
      </w:pPr>
    </w:p>
    <w:p w14:paraId="65F898C9" w14:textId="77777777" w:rsidR="00743FCB" w:rsidRDefault="00394C61" w:rsidP="00EB21F4">
      <w:pPr>
        <w:spacing w:after="0" w:line="240" w:lineRule="auto"/>
      </w:pPr>
      <w:r>
        <w:t xml:space="preserve">Rauschning, Hermann. </w:t>
      </w:r>
      <w:r>
        <w:rPr>
          <w:i/>
        </w:rPr>
        <w:t>The Revolution of Nihilism, Warning to the West</w:t>
      </w:r>
      <w:r>
        <w:t>.</w:t>
      </w:r>
      <w:r>
        <w:rPr>
          <w:spacing w:val="-26"/>
        </w:rPr>
        <w:t xml:space="preserve"> </w:t>
      </w:r>
      <w:r>
        <w:t>New York: Alliance Book Corporation</w:t>
      </w:r>
      <w:r>
        <w:rPr>
          <w:spacing w:val="-22"/>
        </w:rPr>
        <w:t xml:space="preserve"> </w:t>
      </w:r>
      <w:r>
        <w:t>1939.</w:t>
      </w:r>
    </w:p>
    <w:p w14:paraId="0D0A5221" w14:textId="77777777" w:rsidR="00394C61" w:rsidRDefault="00394C61" w:rsidP="00EB21F4">
      <w:pPr>
        <w:spacing w:after="0" w:line="240" w:lineRule="auto"/>
        <w:rPr>
          <w:rFonts w:eastAsia="Cambria"/>
        </w:rPr>
      </w:pPr>
    </w:p>
    <w:p w14:paraId="5FFD802C" w14:textId="77777777" w:rsidR="00394C61" w:rsidRDefault="00394C61" w:rsidP="00EB21F4">
      <w:pPr>
        <w:pStyle w:val="BodyText"/>
        <w:ind w:left="0"/>
        <w:rPr>
          <w:rFonts w:ascii="Times New Roman" w:hAnsi="Times New Roman" w:cs="Times New Roman"/>
        </w:rPr>
      </w:pPr>
      <w:r>
        <w:rPr>
          <w:rFonts w:ascii="Times New Roman" w:hAnsi="Times New Roman" w:cs="Times New Roman"/>
        </w:rPr>
        <w:t xml:space="preserve">Wagner, Richard. </w:t>
      </w:r>
      <w:r>
        <w:rPr>
          <w:rFonts w:ascii="Times New Roman" w:hAnsi="Times New Roman" w:cs="Times New Roman"/>
          <w:i/>
        </w:rPr>
        <w:t>On Judaism in Music</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1850</w:t>
      </w:r>
      <w:r>
        <w:rPr>
          <w:rFonts w:ascii="Times New Roman" w:hAnsi="Times New Roman" w:cs="Times New Roman"/>
          <w:w w:val="99"/>
        </w:rPr>
        <w:t xml:space="preserve"> </w:t>
      </w:r>
      <w:hyperlink r:id="rId13" w:history="1">
        <w:r>
          <w:rPr>
            <w:rStyle w:val="Hyperlink"/>
            <w:rFonts w:ascii="Times New Roman" w:hAnsi="Times New Roman" w:cs="Times New Roman"/>
            <w:spacing w:val="-1"/>
          </w:rPr>
          <w:t>http://users.belgacom.net/wagnerlibrary/prose/wagjuda.htm</w:t>
        </w:r>
      </w:hyperlink>
    </w:p>
    <w:p w14:paraId="1B2AFD11" w14:textId="77777777" w:rsidR="00394C61" w:rsidRDefault="00394C61" w:rsidP="00EB21F4">
      <w:pPr>
        <w:spacing w:after="0" w:line="240" w:lineRule="auto"/>
        <w:rPr>
          <w:rFonts w:eastAsia="Cambria"/>
        </w:rPr>
      </w:pPr>
    </w:p>
    <w:p w14:paraId="5B3B29ED" w14:textId="77777777" w:rsidR="00394C61" w:rsidRDefault="00394C61" w:rsidP="00EB21F4">
      <w:pPr>
        <w:spacing w:after="0" w:line="240" w:lineRule="auto"/>
        <w:rPr>
          <w:rFonts w:eastAsia="Cambria"/>
        </w:rPr>
      </w:pPr>
      <w:r>
        <w:rPr>
          <w:rFonts w:eastAsia="Cambria"/>
        </w:rPr>
        <w:t xml:space="preserve">Sünner, Rüdiger (dir.) </w:t>
      </w:r>
      <w:r>
        <w:rPr>
          <w:rFonts w:eastAsia="Cambria"/>
          <w:i/>
        </w:rPr>
        <w:t>Black Sun</w:t>
      </w:r>
      <w:r>
        <w:rPr>
          <w:rFonts w:eastAsia="Cambria"/>
        </w:rPr>
        <w:t xml:space="preserve">: </w:t>
      </w:r>
      <w:r>
        <w:rPr>
          <w:rFonts w:eastAsia="Cambria"/>
          <w:i/>
        </w:rPr>
        <w:t>The Mythological Background of</w:t>
      </w:r>
      <w:r>
        <w:rPr>
          <w:rFonts w:eastAsia="Cambria"/>
          <w:i/>
          <w:spacing w:val="-28"/>
        </w:rPr>
        <w:t xml:space="preserve"> </w:t>
      </w:r>
      <w:r>
        <w:rPr>
          <w:rFonts w:eastAsia="Cambria"/>
          <w:i/>
        </w:rPr>
        <w:t>National</w:t>
      </w:r>
      <w:r>
        <w:rPr>
          <w:rFonts w:eastAsia="Cambria"/>
          <w:i/>
          <w:w w:val="99"/>
        </w:rPr>
        <w:t xml:space="preserve"> </w:t>
      </w:r>
      <w:r>
        <w:rPr>
          <w:rFonts w:eastAsia="Cambria"/>
          <w:i/>
        </w:rPr>
        <w:t xml:space="preserve">Socialism. </w:t>
      </w:r>
      <w:r>
        <w:rPr>
          <w:rFonts w:eastAsia="Cambria"/>
        </w:rPr>
        <w:t xml:space="preserve">Medien – </w:t>
      </w:r>
      <w:hyperlink r:id="rId14" w:history="1">
        <w:r>
          <w:rPr>
            <w:rStyle w:val="Hyperlink"/>
            <w:rFonts w:eastAsia="Cambria"/>
          </w:rPr>
          <w:t xml:space="preserve">www.absolutemedien.de </w:t>
        </w:r>
      </w:hyperlink>
      <w:r>
        <w:rPr>
          <w:rFonts w:eastAsia="Cambria"/>
        </w:rPr>
        <w:t>2009 [1997]. DVD. Color.</w:t>
      </w:r>
      <w:r>
        <w:rPr>
          <w:rFonts w:eastAsia="Cambria"/>
          <w:spacing w:val="-22"/>
        </w:rPr>
        <w:t xml:space="preserve"> </w:t>
      </w:r>
      <w:r>
        <w:rPr>
          <w:rFonts w:eastAsia="Cambria"/>
        </w:rPr>
        <w:t>90</w:t>
      </w:r>
      <w:r>
        <w:rPr>
          <w:rFonts w:eastAsia="Cambria"/>
          <w:w w:val="99"/>
        </w:rPr>
        <w:t xml:space="preserve"> </w:t>
      </w:r>
      <w:r>
        <w:rPr>
          <w:rFonts w:eastAsia="Cambria"/>
        </w:rPr>
        <w:t>minutes.</w:t>
      </w:r>
    </w:p>
    <w:p w14:paraId="07C43E25" w14:textId="77777777" w:rsidR="00394C61" w:rsidRDefault="00394C61" w:rsidP="00EB21F4">
      <w:pPr>
        <w:spacing w:after="0" w:line="240" w:lineRule="auto"/>
        <w:rPr>
          <w:rFonts w:eastAsia="Cambria"/>
        </w:rPr>
      </w:pPr>
    </w:p>
    <w:p w14:paraId="0E90CB24" w14:textId="77777777" w:rsidR="00394C61" w:rsidRDefault="00394C61" w:rsidP="00EB21F4">
      <w:pPr>
        <w:spacing w:after="0" w:line="240" w:lineRule="auto"/>
        <w:rPr>
          <w:rFonts w:eastAsia="Cambria"/>
        </w:rPr>
      </w:pPr>
    </w:p>
    <w:p w14:paraId="63CDD24F" w14:textId="77777777" w:rsidR="00394C61" w:rsidRDefault="003C76FD" w:rsidP="003C76FD">
      <w:pPr>
        <w:pStyle w:val="ListParagraph"/>
        <w:tabs>
          <w:tab w:val="left" w:pos="841"/>
        </w:tabs>
        <w:rPr>
          <w:rFonts w:eastAsia="Cambria" w:cs="Times New Roman"/>
          <w:szCs w:val="24"/>
        </w:rPr>
      </w:pPr>
      <w:r>
        <w:rPr>
          <w:rFonts w:cs="Times New Roman"/>
          <w:b/>
          <w:i/>
          <w:szCs w:val="24"/>
        </w:rPr>
        <w:t xml:space="preserve">3. </w:t>
      </w:r>
      <w:r w:rsidR="00394C61">
        <w:rPr>
          <w:rFonts w:cs="Times New Roman"/>
          <w:b/>
          <w:i/>
          <w:szCs w:val="24"/>
        </w:rPr>
        <w:t>Nazism and the Arts. Art as</w:t>
      </w:r>
      <w:r w:rsidR="00394C61">
        <w:rPr>
          <w:rFonts w:cs="Times New Roman"/>
          <w:b/>
          <w:i/>
          <w:spacing w:val="-12"/>
          <w:szCs w:val="24"/>
        </w:rPr>
        <w:t xml:space="preserve"> </w:t>
      </w:r>
      <w:r w:rsidR="00394C61">
        <w:rPr>
          <w:rFonts w:cs="Times New Roman"/>
          <w:b/>
          <w:i/>
          <w:szCs w:val="24"/>
        </w:rPr>
        <w:t>Propaganda</w:t>
      </w:r>
      <w:r w:rsidR="00394C61">
        <w:rPr>
          <w:rFonts w:cs="Times New Roman"/>
          <w:b/>
          <w:i/>
          <w:w w:val="99"/>
          <w:szCs w:val="24"/>
        </w:rPr>
        <w:t xml:space="preserve"> </w:t>
      </w:r>
      <w:r w:rsidR="00623A7C">
        <w:rPr>
          <w:rFonts w:cs="Times New Roman"/>
          <w:b/>
          <w:i/>
          <w:w w:val="99"/>
          <w:szCs w:val="24"/>
        </w:rPr>
        <w:t xml:space="preserve">– The </w:t>
      </w:r>
      <w:r w:rsidR="00640380">
        <w:rPr>
          <w:rFonts w:cs="Times New Roman"/>
          <w:b/>
          <w:i/>
          <w:w w:val="99"/>
          <w:szCs w:val="24"/>
        </w:rPr>
        <w:t>Ministry of Propaganda and Pop</w:t>
      </w:r>
      <w:r w:rsidR="00623A7C">
        <w:rPr>
          <w:rFonts w:cs="Times New Roman"/>
          <w:b/>
          <w:i/>
          <w:w w:val="99"/>
          <w:szCs w:val="24"/>
        </w:rPr>
        <w:t>u</w:t>
      </w:r>
      <w:r w:rsidR="00640380">
        <w:rPr>
          <w:rFonts w:cs="Times New Roman"/>
          <w:b/>
          <w:i/>
          <w:w w:val="99"/>
          <w:szCs w:val="24"/>
        </w:rPr>
        <w:t>l</w:t>
      </w:r>
      <w:r w:rsidR="00623A7C">
        <w:rPr>
          <w:rFonts w:cs="Times New Roman"/>
          <w:b/>
          <w:i/>
          <w:w w:val="99"/>
          <w:szCs w:val="24"/>
        </w:rPr>
        <w:t>ar Enlightenment</w:t>
      </w:r>
    </w:p>
    <w:p w14:paraId="6A09FD4F" w14:textId="77777777" w:rsidR="00394C61" w:rsidRDefault="00394C61" w:rsidP="00EB21F4">
      <w:pPr>
        <w:tabs>
          <w:tab w:val="left" w:pos="841"/>
        </w:tabs>
        <w:spacing w:after="0" w:line="240" w:lineRule="auto"/>
        <w:rPr>
          <w:rFonts w:eastAsia="Cambria"/>
        </w:rPr>
      </w:pPr>
      <w:r>
        <w:t>The cultural administration of the Nazi</w:t>
      </w:r>
      <w:r>
        <w:rPr>
          <w:spacing w:val="-8"/>
        </w:rPr>
        <w:t xml:space="preserve"> </w:t>
      </w:r>
      <w:r>
        <w:t>state.</w:t>
      </w:r>
      <w:r>
        <w:rPr>
          <w:w w:val="99"/>
        </w:rPr>
        <w:t xml:space="preserve"> </w:t>
      </w:r>
    </w:p>
    <w:p w14:paraId="1C47AD06" w14:textId="77777777" w:rsidR="00394C61" w:rsidRDefault="00394C61" w:rsidP="00EB21F4">
      <w:pPr>
        <w:spacing w:after="0" w:line="240" w:lineRule="auto"/>
        <w:rPr>
          <w:rFonts w:eastAsia="Cambria"/>
        </w:rPr>
      </w:pPr>
    </w:p>
    <w:p w14:paraId="04C5732F" w14:textId="77777777" w:rsidR="00394C61" w:rsidRDefault="00394C61" w:rsidP="00EB21F4">
      <w:pPr>
        <w:spacing w:after="0" w:line="240" w:lineRule="auto"/>
        <w:rPr>
          <w:rFonts w:cstheme="minorBidi"/>
          <w:b/>
          <w:bCs/>
          <w:szCs w:val="22"/>
        </w:rPr>
      </w:pPr>
      <w:r>
        <w:rPr>
          <w:b/>
        </w:rPr>
        <w:t>Reading</w:t>
      </w:r>
    </w:p>
    <w:p w14:paraId="25E087CD" w14:textId="77777777" w:rsidR="00394C61" w:rsidRDefault="00394C61" w:rsidP="00EB21F4">
      <w:pPr>
        <w:spacing w:after="0" w:line="240" w:lineRule="auto"/>
        <w:rPr>
          <w:rFonts w:eastAsia="Cambria"/>
        </w:rPr>
      </w:pPr>
      <w:r>
        <w:t xml:space="preserve">Steinweis, Alan E. </w:t>
      </w:r>
      <w:r>
        <w:rPr>
          <w:i/>
        </w:rPr>
        <w:t>Art, Ideology and Economics in Nazi-Germany: The</w:t>
      </w:r>
      <w:r>
        <w:rPr>
          <w:i/>
          <w:spacing w:val="-26"/>
        </w:rPr>
        <w:t xml:space="preserve"> </w:t>
      </w:r>
      <w:r>
        <w:rPr>
          <w:i/>
        </w:rPr>
        <w:t>Reich Chambers of Music, Theatre and the Visual Arts</w:t>
      </w:r>
      <w:r>
        <w:t>. Chapel Hill,</w:t>
      </w:r>
      <w:r>
        <w:rPr>
          <w:spacing w:val="-23"/>
        </w:rPr>
        <w:t xml:space="preserve"> </w:t>
      </w:r>
      <w:r>
        <w:t>1993.</w:t>
      </w:r>
    </w:p>
    <w:p w14:paraId="31C68004" w14:textId="77777777" w:rsidR="00394C61" w:rsidRDefault="00394C61" w:rsidP="00EB21F4">
      <w:pPr>
        <w:spacing w:after="0" w:line="240" w:lineRule="auto"/>
        <w:rPr>
          <w:rFonts w:eastAsia="Cambria"/>
        </w:rPr>
      </w:pPr>
    </w:p>
    <w:p w14:paraId="2729EA4D" w14:textId="06674CB0" w:rsidR="00394C61" w:rsidRDefault="00394C61" w:rsidP="00EB21F4">
      <w:pPr>
        <w:spacing w:after="0" w:line="240" w:lineRule="auto"/>
      </w:pPr>
      <w:r>
        <w:t xml:space="preserve">Welch, David. </w:t>
      </w:r>
      <w:r>
        <w:rPr>
          <w:i/>
        </w:rPr>
        <w:t>The Third Reich, Politics and Propaganda</w:t>
      </w:r>
      <w:r>
        <w:t>. London: Routledge</w:t>
      </w:r>
      <w:r>
        <w:rPr>
          <w:spacing w:val="-33"/>
        </w:rPr>
        <w:t xml:space="preserve"> </w:t>
      </w:r>
      <w:r w:rsidR="006539EE">
        <w:rPr>
          <w:spacing w:val="-33"/>
        </w:rPr>
        <w:t xml:space="preserve"> </w:t>
      </w:r>
      <w:r>
        <w:t>2002.</w:t>
      </w:r>
    </w:p>
    <w:p w14:paraId="43F59D95" w14:textId="77777777" w:rsidR="006539EE" w:rsidRDefault="006539EE" w:rsidP="00EB21F4">
      <w:pPr>
        <w:spacing w:after="0" w:line="240" w:lineRule="auto"/>
      </w:pPr>
    </w:p>
    <w:p w14:paraId="40AB25F6" w14:textId="166FE86A" w:rsidR="006539EE" w:rsidRPr="006539EE" w:rsidRDefault="006539EE" w:rsidP="00EB21F4">
      <w:pPr>
        <w:spacing w:after="0" w:line="240" w:lineRule="auto"/>
      </w:pPr>
      <w:r>
        <w:t xml:space="preserve">Petropoulos, Jonathan. </w:t>
      </w:r>
      <w:r w:rsidRPr="00942DF0">
        <w:rPr>
          <w:i/>
        </w:rPr>
        <w:t>Art as Politics in the Third Reich</w:t>
      </w:r>
      <w:r>
        <w:t xml:space="preserve">. Chapel Hill, NC 1996. &amp; </w:t>
      </w:r>
      <w:r w:rsidRPr="00942DF0">
        <w:rPr>
          <w:i/>
        </w:rPr>
        <w:t>The Faustian Bargain: The Art World in Nazi Germany</w:t>
      </w:r>
      <w:r>
        <w:t>. New York 2000.</w:t>
      </w:r>
    </w:p>
    <w:p w14:paraId="0E0E6571" w14:textId="77777777" w:rsidR="00394C61" w:rsidRDefault="00394C61" w:rsidP="00EB21F4">
      <w:pPr>
        <w:spacing w:after="0" w:line="240" w:lineRule="auto"/>
        <w:rPr>
          <w:rFonts w:eastAsia="Cambria"/>
        </w:rPr>
      </w:pPr>
    </w:p>
    <w:p w14:paraId="59564EE1" w14:textId="77777777" w:rsidR="00394C61" w:rsidRDefault="00394C61" w:rsidP="00EB21F4">
      <w:pPr>
        <w:pStyle w:val="BodyText"/>
        <w:ind w:left="0"/>
        <w:rPr>
          <w:rFonts w:ascii="Times New Roman" w:hAnsi="Times New Roman" w:cs="Times New Roman"/>
        </w:rPr>
      </w:pPr>
      <w:r>
        <w:rPr>
          <w:rFonts w:ascii="Times New Roman" w:hAnsi="Times New Roman" w:cs="Times New Roman"/>
        </w:rPr>
        <w:t>German Propaganda Archive Home</w:t>
      </w:r>
      <w:r>
        <w:rPr>
          <w:rFonts w:ascii="Times New Roman" w:hAnsi="Times New Roman" w:cs="Times New Roman"/>
          <w:spacing w:val="-8"/>
        </w:rPr>
        <w:t xml:space="preserve"> </w:t>
      </w:r>
      <w:r>
        <w:rPr>
          <w:rFonts w:ascii="Times New Roman" w:hAnsi="Times New Roman" w:cs="Times New Roman"/>
        </w:rPr>
        <w:t>Page</w:t>
      </w:r>
      <w:r>
        <w:rPr>
          <w:rFonts w:ascii="Times New Roman" w:hAnsi="Times New Roman" w:cs="Times New Roman"/>
          <w:spacing w:val="-1"/>
        </w:rPr>
        <w:t xml:space="preserve"> </w:t>
      </w:r>
      <w:hyperlink r:id="rId15" w:history="1">
        <w:r>
          <w:rPr>
            <w:rStyle w:val="Hyperlink"/>
            <w:rFonts w:ascii="Times New Roman" w:hAnsi="Times New Roman" w:cs="Times New Roman"/>
            <w:spacing w:val="-1"/>
          </w:rPr>
          <w:t>http://www.calvin.edu/academic/cas/gpa/</w:t>
        </w:r>
      </w:hyperlink>
    </w:p>
    <w:p w14:paraId="5F1CFBBB" w14:textId="77777777" w:rsidR="00394C61" w:rsidRDefault="00394C61" w:rsidP="00EB21F4">
      <w:pPr>
        <w:spacing w:after="0" w:line="240" w:lineRule="auto"/>
        <w:rPr>
          <w:rFonts w:eastAsia="Cambria"/>
        </w:rPr>
      </w:pPr>
    </w:p>
    <w:p w14:paraId="75F227A5" w14:textId="77777777" w:rsidR="00394C61" w:rsidRDefault="00394C61" w:rsidP="00EB21F4">
      <w:pPr>
        <w:spacing w:after="0" w:line="240" w:lineRule="auto"/>
        <w:rPr>
          <w:rFonts w:eastAsia="Cambria"/>
        </w:rPr>
      </w:pPr>
    </w:p>
    <w:p w14:paraId="65E7E8AA" w14:textId="0E98C449" w:rsidR="00243DC3" w:rsidRDefault="003C76FD" w:rsidP="00EB21F4">
      <w:pPr>
        <w:tabs>
          <w:tab w:val="left" w:pos="311"/>
        </w:tabs>
        <w:spacing w:after="0" w:line="240" w:lineRule="auto"/>
        <w:rPr>
          <w:b/>
          <w:i/>
        </w:rPr>
      </w:pPr>
      <w:r>
        <w:rPr>
          <w:b/>
          <w:i/>
        </w:rPr>
        <w:t xml:space="preserve">4. </w:t>
      </w:r>
      <w:r w:rsidR="00243DC3">
        <w:rPr>
          <w:b/>
          <w:i/>
        </w:rPr>
        <w:t>The Elimination of Opposition</w:t>
      </w:r>
      <w:r w:rsidR="008C73D9">
        <w:rPr>
          <w:b/>
          <w:i/>
        </w:rPr>
        <w:t xml:space="preserve"> I</w:t>
      </w:r>
      <w:r w:rsidR="00243DC3">
        <w:rPr>
          <w:b/>
          <w:i/>
        </w:rPr>
        <w:t>.</w:t>
      </w:r>
    </w:p>
    <w:p w14:paraId="0CD5A830" w14:textId="77777777" w:rsidR="00243DC3" w:rsidRDefault="00394C61" w:rsidP="00EB21F4">
      <w:pPr>
        <w:tabs>
          <w:tab w:val="left" w:pos="311"/>
        </w:tabs>
        <w:spacing w:after="0" w:line="240" w:lineRule="auto"/>
        <w:rPr>
          <w:b/>
          <w:i/>
          <w:w w:val="99"/>
        </w:rPr>
      </w:pPr>
      <w:r>
        <w:rPr>
          <w:b/>
          <w:i/>
        </w:rPr>
        <w:t>Emigration and Exile of the Avant Garde</w:t>
      </w:r>
      <w:r>
        <w:rPr>
          <w:b/>
          <w:i/>
          <w:w w:val="99"/>
        </w:rPr>
        <w:t xml:space="preserve"> </w:t>
      </w:r>
    </w:p>
    <w:p w14:paraId="7BA1F886" w14:textId="77777777" w:rsidR="00394C61" w:rsidRDefault="00394C61" w:rsidP="00EB21F4">
      <w:pPr>
        <w:tabs>
          <w:tab w:val="left" w:pos="311"/>
        </w:tabs>
        <w:spacing w:after="0" w:line="240" w:lineRule="auto"/>
        <w:rPr>
          <w:rFonts w:eastAsia="Cambria"/>
        </w:rPr>
      </w:pPr>
      <w:r>
        <w:t>Racial and political opposition, legislation,</w:t>
      </w:r>
      <w:r>
        <w:rPr>
          <w:spacing w:val="-23"/>
        </w:rPr>
        <w:t xml:space="preserve"> </w:t>
      </w:r>
      <w:r>
        <w:t>expulsion.</w:t>
      </w:r>
      <w:r>
        <w:rPr>
          <w:w w:val="99"/>
        </w:rPr>
        <w:t xml:space="preserve"> </w:t>
      </w:r>
      <w:r>
        <w:t>Case studies: the United States, Great</w:t>
      </w:r>
      <w:r>
        <w:rPr>
          <w:spacing w:val="-9"/>
        </w:rPr>
        <w:t xml:space="preserve"> </w:t>
      </w:r>
      <w:r>
        <w:t>Britain</w:t>
      </w:r>
    </w:p>
    <w:p w14:paraId="0FC82AA3" w14:textId="77777777" w:rsidR="00394C61" w:rsidRDefault="00394C61" w:rsidP="00EB21F4">
      <w:pPr>
        <w:spacing w:after="0" w:line="240" w:lineRule="auto"/>
        <w:rPr>
          <w:rFonts w:eastAsia="Cambria"/>
        </w:rPr>
      </w:pPr>
    </w:p>
    <w:p w14:paraId="0D186FBB" w14:textId="77777777" w:rsidR="00394C61" w:rsidRDefault="00394C61" w:rsidP="00EB21F4">
      <w:pPr>
        <w:spacing w:after="0" w:line="240" w:lineRule="auto"/>
        <w:rPr>
          <w:rFonts w:cstheme="minorBidi"/>
          <w:b/>
          <w:bCs/>
          <w:szCs w:val="22"/>
        </w:rPr>
      </w:pPr>
      <w:r>
        <w:rPr>
          <w:b/>
        </w:rPr>
        <w:t>Reading</w:t>
      </w:r>
    </w:p>
    <w:p w14:paraId="7D831B77" w14:textId="77777777" w:rsidR="00394C61" w:rsidRDefault="00394C61" w:rsidP="00EB21F4">
      <w:pPr>
        <w:spacing w:after="0" w:line="240" w:lineRule="auto"/>
        <w:rPr>
          <w:rFonts w:eastAsia="Cambria"/>
        </w:rPr>
      </w:pPr>
      <w:r>
        <w:t xml:space="preserve">Palmier, Jean-Michel. </w:t>
      </w:r>
      <w:r>
        <w:rPr>
          <w:i/>
        </w:rPr>
        <w:t>Weimar in Exile: the antifascist emigration in Europe</w:t>
      </w:r>
      <w:r>
        <w:rPr>
          <w:i/>
          <w:spacing w:val="-30"/>
        </w:rPr>
        <w:t xml:space="preserve"> </w:t>
      </w:r>
      <w:r>
        <w:rPr>
          <w:i/>
        </w:rPr>
        <w:t>and</w:t>
      </w:r>
      <w:r>
        <w:rPr>
          <w:i/>
          <w:w w:val="99"/>
        </w:rPr>
        <w:t xml:space="preserve"> </w:t>
      </w:r>
      <w:r>
        <w:rPr>
          <w:i/>
        </w:rPr>
        <w:t>America</w:t>
      </w:r>
      <w:r>
        <w:t>. London ; New York: Verso,</w:t>
      </w:r>
      <w:r>
        <w:rPr>
          <w:spacing w:val="-17"/>
        </w:rPr>
        <w:t xml:space="preserve"> </w:t>
      </w:r>
      <w:r>
        <w:t>2006</w:t>
      </w:r>
    </w:p>
    <w:p w14:paraId="29C1AFD3" w14:textId="77777777" w:rsidR="0086328C" w:rsidRDefault="0086328C" w:rsidP="00EB21F4">
      <w:pPr>
        <w:spacing w:after="0" w:line="240" w:lineRule="auto"/>
      </w:pPr>
    </w:p>
    <w:p w14:paraId="0682F46B" w14:textId="77777777" w:rsidR="00243DC3" w:rsidRDefault="00394C61" w:rsidP="00EB21F4">
      <w:pPr>
        <w:spacing w:after="0" w:line="240" w:lineRule="auto"/>
      </w:pPr>
      <w:r>
        <w:t xml:space="preserve">Snowman, Daniel. </w:t>
      </w:r>
      <w:r>
        <w:rPr>
          <w:i/>
        </w:rPr>
        <w:t>The Hitler Emigrés The Cultural Impact on Britain of</w:t>
      </w:r>
      <w:r>
        <w:rPr>
          <w:i/>
          <w:spacing w:val="-36"/>
        </w:rPr>
        <w:t xml:space="preserve"> </w:t>
      </w:r>
      <w:r>
        <w:rPr>
          <w:i/>
        </w:rPr>
        <w:t>Refugees</w:t>
      </w:r>
      <w:r>
        <w:rPr>
          <w:i/>
          <w:w w:val="99"/>
        </w:rPr>
        <w:t xml:space="preserve"> </w:t>
      </w:r>
      <w:r>
        <w:rPr>
          <w:i/>
        </w:rPr>
        <w:t>from Nazism</w:t>
      </w:r>
      <w:r>
        <w:t>. London: Pimlico,</w:t>
      </w:r>
      <w:r>
        <w:rPr>
          <w:spacing w:val="-11"/>
        </w:rPr>
        <w:t xml:space="preserve"> </w:t>
      </w:r>
      <w:r>
        <w:t>2003</w:t>
      </w:r>
    </w:p>
    <w:p w14:paraId="68E75A47" w14:textId="77777777" w:rsidR="003C76FD" w:rsidRDefault="003C76FD" w:rsidP="003C76FD">
      <w:pPr>
        <w:tabs>
          <w:tab w:val="left" w:pos="311"/>
        </w:tabs>
        <w:spacing w:after="0" w:line="240" w:lineRule="auto"/>
      </w:pPr>
    </w:p>
    <w:p w14:paraId="0E7F327C" w14:textId="77777777" w:rsidR="003C76FD" w:rsidRDefault="003C76FD" w:rsidP="003C76FD">
      <w:pPr>
        <w:tabs>
          <w:tab w:val="left" w:pos="311"/>
        </w:tabs>
        <w:spacing w:after="0" w:line="240" w:lineRule="auto"/>
      </w:pPr>
    </w:p>
    <w:p w14:paraId="40C0669C" w14:textId="15AED24E" w:rsidR="003C76FD" w:rsidRDefault="003C76FD" w:rsidP="003C76FD">
      <w:pPr>
        <w:tabs>
          <w:tab w:val="left" w:pos="311"/>
        </w:tabs>
        <w:spacing w:after="0" w:line="240" w:lineRule="auto"/>
        <w:rPr>
          <w:b/>
          <w:i/>
        </w:rPr>
      </w:pPr>
      <w:r w:rsidRPr="003C76FD">
        <w:rPr>
          <w:rFonts w:eastAsia="Cambria"/>
          <w:b/>
          <w:i/>
        </w:rPr>
        <w:t>5</w:t>
      </w:r>
      <w:r>
        <w:rPr>
          <w:b/>
          <w:i/>
        </w:rPr>
        <w:t>. The Elimination of Opposition</w:t>
      </w:r>
      <w:r w:rsidR="008C73D9">
        <w:rPr>
          <w:b/>
          <w:i/>
        </w:rPr>
        <w:t xml:space="preserve"> II</w:t>
      </w:r>
      <w:r>
        <w:rPr>
          <w:b/>
          <w:i/>
        </w:rPr>
        <w:t>.</w:t>
      </w:r>
    </w:p>
    <w:p w14:paraId="302D44EA" w14:textId="77777777" w:rsidR="003C76FD" w:rsidRDefault="003C76FD" w:rsidP="003C76FD">
      <w:pPr>
        <w:tabs>
          <w:tab w:val="left" w:pos="311"/>
        </w:tabs>
        <w:spacing w:after="0" w:line="240" w:lineRule="auto"/>
        <w:rPr>
          <w:rFonts w:eastAsia="Cambria"/>
        </w:rPr>
      </w:pPr>
      <w:r>
        <w:rPr>
          <w:b/>
          <w:i/>
          <w:w w:val="99"/>
        </w:rPr>
        <w:t>Concentration Camps</w:t>
      </w:r>
    </w:p>
    <w:p w14:paraId="53B9A178" w14:textId="77777777" w:rsidR="003C76FD" w:rsidRDefault="003C76FD" w:rsidP="003C76FD">
      <w:pPr>
        <w:tabs>
          <w:tab w:val="left" w:pos="311"/>
        </w:tabs>
        <w:spacing w:after="0" w:line="240" w:lineRule="auto"/>
        <w:rPr>
          <w:b/>
          <w:i/>
        </w:rPr>
      </w:pPr>
    </w:p>
    <w:p w14:paraId="137457FB" w14:textId="77777777" w:rsidR="003C76FD" w:rsidRPr="003C76FD" w:rsidRDefault="003C76FD" w:rsidP="003C76FD">
      <w:pPr>
        <w:spacing w:after="0" w:line="240" w:lineRule="auto"/>
        <w:rPr>
          <w:rFonts w:eastAsia="Cambria"/>
          <w:b/>
        </w:rPr>
      </w:pPr>
      <w:r w:rsidRPr="003C76FD">
        <w:rPr>
          <w:rFonts w:eastAsia="Cambria"/>
          <w:b/>
        </w:rPr>
        <w:t>Reading</w:t>
      </w:r>
    </w:p>
    <w:p w14:paraId="715FF46C" w14:textId="258B0245" w:rsidR="003C76FD" w:rsidRDefault="003C76FD" w:rsidP="003C76FD">
      <w:pPr>
        <w:spacing w:after="0" w:line="240" w:lineRule="auto"/>
      </w:pPr>
      <w:r>
        <w:t>Kogon</w:t>
      </w:r>
      <w:r w:rsidR="00B61EC7">
        <w:t>, Eugen</w:t>
      </w:r>
      <w:r>
        <w:t xml:space="preserve">. </w:t>
      </w:r>
      <w:r w:rsidRPr="00B61EC7">
        <w:rPr>
          <w:i/>
        </w:rPr>
        <w:t>The SS-State.</w:t>
      </w:r>
      <w:r w:rsidR="00E20BE1" w:rsidRPr="00B61EC7">
        <w:rPr>
          <w:i/>
        </w:rPr>
        <w:t xml:space="preserve"> The System of Concentration Camps</w:t>
      </w:r>
      <w:r w:rsidR="00E20BE1">
        <w:t>. 1946.</w:t>
      </w:r>
    </w:p>
    <w:p w14:paraId="0930D4F0" w14:textId="77777777" w:rsidR="003C76FD" w:rsidRDefault="003C76FD" w:rsidP="003C76FD">
      <w:pPr>
        <w:spacing w:after="0" w:line="240" w:lineRule="auto"/>
      </w:pPr>
    </w:p>
    <w:p w14:paraId="3165BED9" w14:textId="78F0BF44" w:rsidR="003C76FD" w:rsidRDefault="003C76FD" w:rsidP="003C76FD">
      <w:pPr>
        <w:spacing w:after="0" w:line="240" w:lineRule="auto"/>
      </w:pPr>
      <w:r>
        <w:t>Wachsmann</w:t>
      </w:r>
      <w:r w:rsidR="00B61EC7">
        <w:t>, Nikolaus</w:t>
      </w:r>
      <w:r>
        <w:t xml:space="preserve">. </w:t>
      </w:r>
      <w:r w:rsidRPr="00B61EC7">
        <w:rPr>
          <w:i/>
        </w:rPr>
        <w:t>KL.</w:t>
      </w:r>
      <w:r w:rsidR="00E20BE1" w:rsidRPr="00B61EC7">
        <w:rPr>
          <w:i/>
        </w:rPr>
        <w:t xml:space="preserve"> A History of Concentration Camps</w:t>
      </w:r>
      <w:r w:rsidR="00E20BE1">
        <w:t>. New York 2015.</w:t>
      </w:r>
    </w:p>
    <w:p w14:paraId="2757657F" w14:textId="77777777" w:rsidR="003C76FD" w:rsidRDefault="003C76FD" w:rsidP="003C76FD">
      <w:pPr>
        <w:spacing w:after="0" w:line="240" w:lineRule="auto"/>
      </w:pPr>
    </w:p>
    <w:p w14:paraId="5EDD8ABB" w14:textId="77777777" w:rsidR="00394C61" w:rsidRDefault="00394C61" w:rsidP="00EB21F4">
      <w:pPr>
        <w:spacing w:after="0" w:line="240" w:lineRule="auto"/>
        <w:rPr>
          <w:rFonts w:eastAsia="Cambria"/>
        </w:rPr>
      </w:pPr>
    </w:p>
    <w:p w14:paraId="742020B7" w14:textId="77777777" w:rsidR="00394C61" w:rsidRDefault="003C76FD" w:rsidP="003C76FD">
      <w:pPr>
        <w:pStyle w:val="Heading2"/>
        <w:tabs>
          <w:tab w:val="left" w:pos="841"/>
        </w:tabs>
        <w:ind w:left="0" w:firstLine="0"/>
        <w:rPr>
          <w:rFonts w:ascii="Times New Roman" w:hAnsi="Times New Roman"/>
          <w:b w:val="0"/>
          <w:bCs w:val="0"/>
          <w:i w:val="0"/>
        </w:rPr>
      </w:pPr>
      <w:r>
        <w:rPr>
          <w:rFonts w:ascii="Times New Roman" w:hAnsi="Times New Roman"/>
        </w:rPr>
        <w:t xml:space="preserve">6. </w:t>
      </w:r>
      <w:r w:rsidR="00394C61">
        <w:rPr>
          <w:rFonts w:ascii="Times New Roman" w:hAnsi="Times New Roman"/>
        </w:rPr>
        <w:t>Film: Triumph of the Will by Leni</w:t>
      </w:r>
      <w:r w:rsidR="00394C61">
        <w:rPr>
          <w:rFonts w:ascii="Times New Roman" w:hAnsi="Times New Roman"/>
          <w:spacing w:val="-5"/>
        </w:rPr>
        <w:t xml:space="preserve"> </w:t>
      </w:r>
      <w:r w:rsidR="00394C61">
        <w:rPr>
          <w:rFonts w:ascii="Times New Roman" w:hAnsi="Times New Roman"/>
        </w:rPr>
        <w:t>Riefenstahl</w:t>
      </w:r>
    </w:p>
    <w:p w14:paraId="0F940531" w14:textId="77777777" w:rsidR="00394C61" w:rsidRDefault="00394C61" w:rsidP="00EB21F4">
      <w:pPr>
        <w:pStyle w:val="BodyText"/>
        <w:ind w:left="0"/>
        <w:rPr>
          <w:rFonts w:ascii="Times New Roman" w:hAnsi="Times New Roman" w:cs="Times New Roman"/>
        </w:rPr>
      </w:pPr>
      <w:r>
        <w:rPr>
          <w:rFonts w:ascii="Times New Roman" w:hAnsi="Times New Roman" w:cs="Times New Roman"/>
        </w:rPr>
        <w:t>Riefenstahl claimed after World War II that she simply made an</w:t>
      </w:r>
      <w:r>
        <w:rPr>
          <w:rFonts w:ascii="Times New Roman" w:hAnsi="Times New Roman" w:cs="Times New Roman"/>
          <w:spacing w:val="-17"/>
        </w:rPr>
        <w:t xml:space="preserve"> </w:t>
      </w:r>
      <w:r>
        <w:rPr>
          <w:rFonts w:ascii="Times New Roman" w:hAnsi="Times New Roman" w:cs="Times New Roman"/>
        </w:rPr>
        <w:t>apolitical</w:t>
      </w:r>
      <w:r>
        <w:rPr>
          <w:rFonts w:ascii="Times New Roman" w:hAnsi="Times New Roman" w:cs="Times New Roman"/>
          <w:spacing w:val="-1"/>
        </w:rPr>
        <w:t xml:space="preserve"> </w:t>
      </w:r>
      <w:r>
        <w:rPr>
          <w:rFonts w:ascii="Times New Roman" w:hAnsi="Times New Roman" w:cs="Times New Roman"/>
        </w:rPr>
        <w:t>documentary film. How do we look at this film today – as a political document,</w:t>
      </w:r>
      <w:r>
        <w:rPr>
          <w:rFonts w:ascii="Times New Roman" w:hAnsi="Times New Roman" w:cs="Times New Roman"/>
          <w:spacing w:val="-29"/>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innovative work of art or a piece of successful Nazi</w:t>
      </w:r>
      <w:r>
        <w:rPr>
          <w:rFonts w:ascii="Times New Roman" w:hAnsi="Times New Roman" w:cs="Times New Roman"/>
          <w:spacing w:val="-27"/>
        </w:rPr>
        <w:t xml:space="preserve"> </w:t>
      </w:r>
      <w:r>
        <w:rPr>
          <w:rFonts w:ascii="Times New Roman" w:hAnsi="Times New Roman" w:cs="Times New Roman"/>
        </w:rPr>
        <w:t>propaganda?</w:t>
      </w:r>
    </w:p>
    <w:p w14:paraId="3C97F441" w14:textId="77777777" w:rsidR="00394C61" w:rsidRDefault="00394C61" w:rsidP="00EB21F4">
      <w:pPr>
        <w:spacing w:after="0" w:line="240" w:lineRule="auto"/>
        <w:rPr>
          <w:rFonts w:eastAsia="Cambria"/>
        </w:rPr>
      </w:pPr>
    </w:p>
    <w:p w14:paraId="2C823815" w14:textId="77777777" w:rsidR="00394C61" w:rsidRDefault="00394C61" w:rsidP="00EB21F4">
      <w:pPr>
        <w:spacing w:after="0" w:line="240" w:lineRule="auto"/>
        <w:rPr>
          <w:rFonts w:cstheme="minorBidi"/>
          <w:b/>
          <w:bCs/>
          <w:szCs w:val="22"/>
        </w:rPr>
      </w:pPr>
      <w:r>
        <w:rPr>
          <w:b/>
        </w:rPr>
        <w:t>Reading</w:t>
      </w:r>
    </w:p>
    <w:p w14:paraId="1AAE48A2" w14:textId="77777777" w:rsidR="00394C61" w:rsidRDefault="00394C61" w:rsidP="00EB21F4">
      <w:pPr>
        <w:spacing w:after="0" w:line="240" w:lineRule="auto"/>
      </w:pPr>
      <w:r>
        <w:t>Weinberg, David. Approaches to the Study of Film in the Third Reich: A</w:t>
      </w:r>
      <w:r>
        <w:rPr>
          <w:spacing w:val="-28"/>
        </w:rPr>
        <w:t xml:space="preserve"> </w:t>
      </w:r>
      <w:r>
        <w:t>Critical Appraisal. in: Journal of Contemporary History, Vol. 19, No. 1, Historians</w:t>
      </w:r>
      <w:r>
        <w:rPr>
          <w:spacing w:val="-25"/>
        </w:rPr>
        <w:t xml:space="preserve"> </w:t>
      </w:r>
      <w:r>
        <w:t>and</w:t>
      </w:r>
      <w:r>
        <w:rPr>
          <w:w w:val="99"/>
        </w:rPr>
        <w:t xml:space="preserve"> </w:t>
      </w:r>
      <w:r>
        <w:t>Movies: The State of the Art: Part 2 (Jan., 1984), pp.</w:t>
      </w:r>
      <w:r>
        <w:rPr>
          <w:spacing w:val="-22"/>
        </w:rPr>
        <w:t xml:space="preserve"> </w:t>
      </w:r>
      <w:r>
        <w:t>105-126.</w:t>
      </w:r>
      <w:r w:rsidR="003C76FD">
        <w:t xml:space="preserve"> </w:t>
      </w:r>
      <w:r>
        <w:t>Stable URL:</w:t>
      </w:r>
      <w:r>
        <w:rPr>
          <w:spacing w:val="-26"/>
        </w:rPr>
        <w:t xml:space="preserve"> </w:t>
      </w:r>
      <w:hyperlink r:id="rId16" w:history="1">
        <w:r>
          <w:rPr>
            <w:rStyle w:val="Hyperlink"/>
          </w:rPr>
          <w:t>http://www.jstor.org/stable/260427</w:t>
        </w:r>
      </w:hyperlink>
    </w:p>
    <w:p w14:paraId="2B2541E0" w14:textId="77777777" w:rsidR="00394C61" w:rsidRDefault="00394C61" w:rsidP="00EB21F4">
      <w:pPr>
        <w:spacing w:after="0" w:line="240" w:lineRule="auto"/>
        <w:rPr>
          <w:rFonts w:eastAsia="Cambria"/>
        </w:rPr>
      </w:pPr>
    </w:p>
    <w:p w14:paraId="4F5CEBBE" w14:textId="12630778" w:rsidR="00394C61" w:rsidRDefault="00394C61" w:rsidP="00EB21F4">
      <w:pPr>
        <w:spacing w:after="0" w:line="240" w:lineRule="auto"/>
      </w:pPr>
      <w:r>
        <w:t xml:space="preserve">Schulte-Sasse, Linda. </w:t>
      </w:r>
      <w:r w:rsidR="00936305">
        <w:t xml:space="preserve">Entertaining in the Third Reich: Illusions of Wholeness in Nazi Cinema. Durham NC 1996 &amp; </w:t>
      </w:r>
      <w:r>
        <w:t>Leni Riefenstahl's Feature Films and the Question of</w:t>
      </w:r>
      <w:r>
        <w:rPr>
          <w:spacing w:val="-33"/>
        </w:rPr>
        <w:t xml:space="preserve"> </w:t>
      </w:r>
      <w:r w:rsidR="003C76FD">
        <w:t xml:space="preserve">a Fascist Aesthetic. In: </w:t>
      </w:r>
      <w:r>
        <w:t>Cultural Critique, No. 18 (Spring, 1991), pp.</w:t>
      </w:r>
      <w:r>
        <w:rPr>
          <w:spacing w:val="-24"/>
        </w:rPr>
        <w:t xml:space="preserve"> </w:t>
      </w:r>
      <w:r>
        <w:t>123-148. Stable URL:</w:t>
      </w:r>
      <w:r w:rsidR="003C76FD">
        <w:rPr>
          <w:spacing w:val="-25"/>
        </w:rPr>
        <w:t xml:space="preserve"> </w:t>
      </w:r>
      <w:hyperlink r:id="rId17" w:history="1">
        <w:r>
          <w:rPr>
            <w:rStyle w:val="Hyperlink"/>
          </w:rPr>
          <w:t>http://www.jstor.org/stable/1354097</w:t>
        </w:r>
      </w:hyperlink>
    </w:p>
    <w:p w14:paraId="3ACCA8CC" w14:textId="77777777" w:rsidR="00394C61" w:rsidRDefault="00394C61" w:rsidP="00EB21F4">
      <w:pPr>
        <w:spacing w:after="0" w:line="240" w:lineRule="auto"/>
        <w:rPr>
          <w:rFonts w:eastAsia="Cambria"/>
        </w:rPr>
      </w:pPr>
    </w:p>
    <w:p w14:paraId="58746C9B" w14:textId="77777777" w:rsidR="00394C61" w:rsidRDefault="00394C61" w:rsidP="00EB21F4">
      <w:pPr>
        <w:spacing w:after="0" w:line="240" w:lineRule="auto"/>
      </w:pPr>
      <w:r>
        <w:t xml:space="preserve">Film script: </w:t>
      </w:r>
      <w:r>
        <w:rPr>
          <w:i/>
        </w:rPr>
        <w:t>Triumph of the</w:t>
      </w:r>
      <w:r>
        <w:rPr>
          <w:i/>
          <w:spacing w:val="-6"/>
        </w:rPr>
        <w:t xml:space="preserve"> </w:t>
      </w:r>
      <w:r>
        <w:rPr>
          <w:i/>
        </w:rPr>
        <w:t>Will</w:t>
      </w:r>
      <w:r>
        <w:rPr>
          <w:i/>
          <w:w w:val="99"/>
        </w:rPr>
        <w:t xml:space="preserve"> </w:t>
      </w:r>
      <w:hyperlink r:id="rId18" w:history="1">
        <w:r>
          <w:rPr>
            <w:rStyle w:val="Hyperlink"/>
            <w:spacing w:val="-1"/>
          </w:rPr>
          <w:t>http://web.archive.org/web/20071120115905/www.geocities.com/emruf4/tri</w:t>
        </w:r>
        <w:r>
          <w:rPr>
            <w:rStyle w:val="Hyperlink"/>
            <w:spacing w:val="-23"/>
          </w:rPr>
          <w:t xml:space="preserve"> </w:t>
        </w:r>
      </w:hyperlink>
      <w:hyperlink r:id="rId19" w:history="1">
        <w:r>
          <w:rPr>
            <w:rStyle w:val="Hyperlink"/>
          </w:rPr>
          <w:t>umph.html</w:t>
        </w:r>
      </w:hyperlink>
    </w:p>
    <w:p w14:paraId="05774FA1" w14:textId="77777777" w:rsidR="00394C61" w:rsidRDefault="00394C61" w:rsidP="00EB21F4">
      <w:pPr>
        <w:spacing w:after="0" w:line="240" w:lineRule="auto"/>
        <w:rPr>
          <w:rFonts w:eastAsia="Cambria"/>
        </w:rPr>
      </w:pPr>
    </w:p>
    <w:p w14:paraId="4D367462" w14:textId="77777777" w:rsidR="00394C61" w:rsidRDefault="00394C61" w:rsidP="00EB21F4">
      <w:pPr>
        <w:spacing w:after="0" w:line="240" w:lineRule="auto"/>
      </w:pPr>
      <w:r>
        <w:t>Hinton, David B. Triumph of the Will: Document of Artifice? Cinema</w:t>
      </w:r>
      <w:r>
        <w:rPr>
          <w:spacing w:val="-31"/>
        </w:rPr>
        <w:t xml:space="preserve"> </w:t>
      </w:r>
      <w:r>
        <w:t>Journal,</w:t>
      </w:r>
      <w:r>
        <w:rPr>
          <w:spacing w:val="-1"/>
        </w:rPr>
        <w:t xml:space="preserve"> </w:t>
      </w:r>
      <w:r>
        <w:t>vol.15, no.1 (Autumn 1975), pp. 48-57. Stable</w:t>
      </w:r>
      <w:r>
        <w:rPr>
          <w:spacing w:val="-5"/>
        </w:rPr>
        <w:t xml:space="preserve"> </w:t>
      </w:r>
      <w:r>
        <w:t>URL:</w:t>
      </w:r>
      <w:r>
        <w:rPr>
          <w:spacing w:val="-1"/>
          <w:w w:val="99"/>
        </w:rPr>
        <w:t xml:space="preserve"> </w:t>
      </w:r>
      <w:hyperlink r:id="rId20" w:history="1">
        <w:r>
          <w:rPr>
            <w:rStyle w:val="Hyperlink"/>
          </w:rPr>
          <w:t>http://www.jstor.org/stable/1225104</w:t>
        </w:r>
      </w:hyperlink>
    </w:p>
    <w:p w14:paraId="3D1BA37A" w14:textId="77777777" w:rsidR="00394C61" w:rsidRDefault="00394C61" w:rsidP="00EB21F4">
      <w:pPr>
        <w:spacing w:after="0" w:line="240" w:lineRule="auto"/>
        <w:rPr>
          <w:rFonts w:eastAsia="Cambria"/>
        </w:rPr>
      </w:pPr>
    </w:p>
    <w:p w14:paraId="685B4AEC" w14:textId="77777777" w:rsidR="00394C61" w:rsidRDefault="00394C61" w:rsidP="00EB21F4">
      <w:pPr>
        <w:spacing w:after="0" w:line="240" w:lineRule="auto"/>
      </w:pPr>
      <w:r>
        <w:t>Jay, Martin. "The Aesthetic Ideology" as Ideology; Or, What Does It Mean</w:t>
      </w:r>
      <w:r>
        <w:rPr>
          <w:spacing w:val="-22"/>
        </w:rPr>
        <w:t xml:space="preserve"> </w:t>
      </w:r>
      <w:r>
        <w:t>to</w:t>
      </w:r>
      <w:r>
        <w:rPr>
          <w:w w:val="99"/>
        </w:rPr>
        <w:t xml:space="preserve"> </w:t>
      </w:r>
      <w:r>
        <w:t>Aestheticize Politics? In: Cultural Critique, No. 21 (Spring, 1992), pp.</w:t>
      </w:r>
      <w:r>
        <w:rPr>
          <w:spacing w:val="-22"/>
        </w:rPr>
        <w:t xml:space="preserve"> </w:t>
      </w:r>
      <w:r>
        <w:t>41-61. Stable URL:</w:t>
      </w:r>
      <w:r>
        <w:rPr>
          <w:spacing w:val="-25"/>
        </w:rPr>
        <w:t xml:space="preserve"> </w:t>
      </w:r>
      <w:hyperlink r:id="rId21" w:history="1">
        <w:r>
          <w:rPr>
            <w:rStyle w:val="Hyperlink"/>
          </w:rPr>
          <w:t>http://www.jstor.org/stable/1354116</w:t>
        </w:r>
      </w:hyperlink>
    </w:p>
    <w:p w14:paraId="11562424" w14:textId="77777777" w:rsidR="00394C61" w:rsidRDefault="00394C61" w:rsidP="00EB21F4">
      <w:pPr>
        <w:spacing w:after="0" w:line="240" w:lineRule="auto"/>
        <w:rPr>
          <w:rFonts w:eastAsia="Cambria"/>
        </w:rPr>
      </w:pPr>
    </w:p>
    <w:p w14:paraId="30B53BD7" w14:textId="77777777" w:rsidR="00394C61" w:rsidRDefault="00394C61" w:rsidP="00EB21F4">
      <w:pPr>
        <w:spacing w:after="0" w:line="240" w:lineRule="auto"/>
      </w:pPr>
      <w:r>
        <w:t>Bach, Steven. The Puzzle of Leni Riefenstahl. In: The Wilson Quarterly</w:t>
      </w:r>
      <w:r>
        <w:rPr>
          <w:spacing w:val="-30"/>
        </w:rPr>
        <w:t xml:space="preserve"> </w:t>
      </w:r>
      <w:r>
        <w:t>(1976-),</w:t>
      </w:r>
      <w:r>
        <w:rPr>
          <w:w w:val="99"/>
        </w:rPr>
        <w:t xml:space="preserve"> </w:t>
      </w:r>
      <w:r>
        <w:t>Vol. 26, No. 4 (Autumn, 2002), pp. 43-46. Stable</w:t>
      </w:r>
      <w:r>
        <w:rPr>
          <w:spacing w:val="-6"/>
        </w:rPr>
        <w:t xml:space="preserve"> </w:t>
      </w:r>
      <w:r>
        <w:t>URL:</w:t>
      </w:r>
      <w:r>
        <w:rPr>
          <w:w w:val="99"/>
        </w:rPr>
        <w:t xml:space="preserve"> </w:t>
      </w:r>
      <w:hyperlink r:id="rId22" w:history="1">
        <w:r>
          <w:rPr>
            <w:rStyle w:val="Hyperlink"/>
          </w:rPr>
          <w:t>http://www.jstor.org/stable/40260668</w:t>
        </w:r>
      </w:hyperlink>
    </w:p>
    <w:p w14:paraId="33C57AE0" w14:textId="77777777" w:rsidR="00394C61" w:rsidRDefault="00394C61" w:rsidP="00EB21F4">
      <w:pPr>
        <w:spacing w:after="0" w:line="240" w:lineRule="auto"/>
        <w:rPr>
          <w:rFonts w:eastAsia="Cambria"/>
        </w:rPr>
      </w:pPr>
    </w:p>
    <w:p w14:paraId="3A07C010" w14:textId="77777777" w:rsidR="00394C61" w:rsidRDefault="00394C61" w:rsidP="00EB21F4">
      <w:pPr>
        <w:spacing w:after="0" w:line="240" w:lineRule="auto"/>
      </w:pPr>
      <w:r>
        <w:t>Spector, Scott. Was the Third Reich Movie-Made? Interdisciplinarity and</w:t>
      </w:r>
      <w:r>
        <w:rPr>
          <w:spacing w:val="-24"/>
        </w:rPr>
        <w:t xml:space="preserve"> </w:t>
      </w:r>
      <w:r>
        <w:t>the</w:t>
      </w:r>
      <w:r>
        <w:rPr>
          <w:spacing w:val="-1"/>
        </w:rPr>
        <w:t xml:space="preserve"> </w:t>
      </w:r>
      <w:r>
        <w:t>‘Reframing of Ideology. In: The American historical Review, vol.106, no.2</w:t>
      </w:r>
      <w:r>
        <w:rPr>
          <w:spacing w:val="-24"/>
        </w:rPr>
        <w:t xml:space="preserve"> </w:t>
      </w:r>
      <w:r>
        <w:t>(Apr. 2001), pp. 460-484. Stable URL:</w:t>
      </w:r>
      <w:r>
        <w:rPr>
          <w:spacing w:val="-33"/>
        </w:rPr>
        <w:t xml:space="preserve"> </w:t>
      </w:r>
      <w:hyperlink r:id="rId23" w:history="1">
        <w:r>
          <w:rPr>
            <w:rStyle w:val="Hyperlink"/>
          </w:rPr>
          <w:t>http://www.jstor.org/stable/2651614</w:t>
        </w:r>
      </w:hyperlink>
    </w:p>
    <w:p w14:paraId="565FF3BD" w14:textId="77777777" w:rsidR="003C76FD" w:rsidRDefault="003C76FD" w:rsidP="00EB21F4">
      <w:pPr>
        <w:spacing w:after="0" w:line="240" w:lineRule="auto"/>
        <w:rPr>
          <w:rFonts w:eastAsia="Cambria"/>
        </w:rPr>
      </w:pPr>
    </w:p>
    <w:p w14:paraId="3A166FE7" w14:textId="77777777" w:rsidR="00E405D7" w:rsidRDefault="00E405D7" w:rsidP="00EB21F4">
      <w:pPr>
        <w:spacing w:after="0" w:line="240" w:lineRule="auto"/>
        <w:rPr>
          <w:rFonts w:eastAsia="Cambria"/>
        </w:rPr>
      </w:pPr>
    </w:p>
    <w:p w14:paraId="09CFCD62" w14:textId="77777777" w:rsidR="00E405D7" w:rsidRDefault="003C76FD" w:rsidP="003C76FD">
      <w:pPr>
        <w:pStyle w:val="Heading2"/>
        <w:tabs>
          <w:tab w:val="left" w:pos="841"/>
        </w:tabs>
        <w:ind w:left="0" w:firstLine="0"/>
        <w:rPr>
          <w:rFonts w:ascii="Times New Roman" w:hAnsi="Times New Roman"/>
          <w:b w:val="0"/>
          <w:bCs w:val="0"/>
          <w:i w:val="0"/>
        </w:rPr>
      </w:pPr>
      <w:r>
        <w:rPr>
          <w:rFonts w:ascii="Times New Roman" w:hAnsi="Times New Roman"/>
        </w:rPr>
        <w:t xml:space="preserve">7. </w:t>
      </w:r>
      <w:r w:rsidR="00E405D7">
        <w:rPr>
          <w:rFonts w:ascii="Times New Roman" w:hAnsi="Times New Roman"/>
        </w:rPr>
        <w:t>The Body, Community and</w:t>
      </w:r>
      <w:r w:rsidR="00E405D7">
        <w:rPr>
          <w:rFonts w:ascii="Times New Roman" w:hAnsi="Times New Roman"/>
          <w:spacing w:val="-3"/>
        </w:rPr>
        <w:t xml:space="preserve"> </w:t>
      </w:r>
      <w:r w:rsidR="00E405D7">
        <w:rPr>
          <w:rFonts w:ascii="Times New Roman" w:hAnsi="Times New Roman"/>
        </w:rPr>
        <w:t>Dance</w:t>
      </w:r>
    </w:p>
    <w:p w14:paraId="0406E1A0" w14:textId="77777777" w:rsidR="00E405D7" w:rsidRDefault="00E405D7" w:rsidP="00EB21F4">
      <w:pPr>
        <w:spacing w:after="0" w:line="240" w:lineRule="auto"/>
      </w:pPr>
      <w:r>
        <w:t>The Body of the Master</w:t>
      </w:r>
      <w:r>
        <w:rPr>
          <w:spacing w:val="-13"/>
        </w:rPr>
        <w:t xml:space="preserve"> </w:t>
      </w:r>
      <w:r>
        <w:t>Race.</w:t>
      </w:r>
    </w:p>
    <w:p w14:paraId="170A735F" w14:textId="05D1B9B1" w:rsidR="00E405D7" w:rsidRDefault="00E405D7" w:rsidP="00EB21F4">
      <w:pPr>
        <w:spacing w:after="0" w:line="240" w:lineRule="auto"/>
      </w:pPr>
      <w:r>
        <w:t>Mass movement and modern dance as political</w:t>
      </w:r>
      <w:r>
        <w:rPr>
          <w:spacing w:val="-11"/>
        </w:rPr>
        <w:t xml:space="preserve"> </w:t>
      </w:r>
      <w:r>
        <w:t>“ornament”.</w:t>
      </w:r>
    </w:p>
    <w:p w14:paraId="06F8B87D" w14:textId="77777777" w:rsidR="00E405D7" w:rsidRDefault="00E405D7" w:rsidP="00EB21F4">
      <w:pPr>
        <w:spacing w:after="0" w:line="240" w:lineRule="auto"/>
        <w:rPr>
          <w:rFonts w:eastAsia="Cambria"/>
        </w:rPr>
      </w:pPr>
    </w:p>
    <w:p w14:paraId="0ECA5700" w14:textId="77777777" w:rsidR="00E405D7" w:rsidRDefault="00E405D7" w:rsidP="00EB21F4">
      <w:pPr>
        <w:spacing w:after="0" w:line="240" w:lineRule="auto"/>
        <w:rPr>
          <w:rFonts w:cstheme="minorBidi"/>
          <w:b/>
          <w:bCs/>
          <w:szCs w:val="22"/>
        </w:rPr>
      </w:pPr>
      <w:r>
        <w:rPr>
          <w:b/>
        </w:rPr>
        <w:t>Reading</w:t>
      </w:r>
    </w:p>
    <w:p w14:paraId="03784856" w14:textId="77777777" w:rsidR="00E405D7" w:rsidRDefault="00E405D7" w:rsidP="00EB21F4">
      <w:pPr>
        <w:spacing w:after="0" w:line="240" w:lineRule="auto"/>
        <w:rPr>
          <w:rFonts w:eastAsia="Cambria"/>
        </w:rPr>
      </w:pPr>
      <w:r>
        <w:t xml:space="preserve">Riefenstahl, Leni. </w:t>
      </w:r>
      <w:r>
        <w:rPr>
          <w:i/>
        </w:rPr>
        <w:t>Triumph of the Will</w:t>
      </w:r>
      <w:r>
        <w:t>. Film</w:t>
      </w:r>
      <w:r>
        <w:rPr>
          <w:spacing w:val="-23"/>
        </w:rPr>
        <w:t xml:space="preserve"> </w:t>
      </w:r>
      <w:r>
        <w:t>1934/35</w:t>
      </w:r>
    </w:p>
    <w:p w14:paraId="387BBA99" w14:textId="77777777" w:rsidR="00E405D7" w:rsidRDefault="00E405D7" w:rsidP="00EB21F4">
      <w:pPr>
        <w:spacing w:after="0" w:line="240" w:lineRule="auto"/>
        <w:rPr>
          <w:rFonts w:eastAsia="Cambria"/>
        </w:rPr>
      </w:pPr>
    </w:p>
    <w:p w14:paraId="7DB251A0" w14:textId="77777777" w:rsidR="00E405D7" w:rsidRDefault="00E405D7" w:rsidP="00EB21F4">
      <w:pPr>
        <w:spacing w:after="0" w:line="240" w:lineRule="auto"/>
        <w:rPr>
          <w:i/>
        </w:rPr>
      </w:pPr>
      <w:r>
        <w:t xml:space="preserve">André Levinson, </w:t>
      </w:r>
      <w:r>
        <w:rPr>
          <w:i/>
        </w:rPr>
        <w:t>The Modern Dance in Germany</w:t>
      </w:r>
      <w:r>
        <w:t xml:space="preserve">, in: </w:t>
      </w:r>
      <w:r>
        <w:rPr>
          <w:i/>
        </w:rPr>
        <w:t>Theatre Arts Monthly,</w:t>
      </w:r>
      <w:r>
        <w:rPr>
          <w:i/>
          <w:spacing w:val="-29"/>
        </w:rPr>
        <w:t xml:space="preserve"> </w:t>
      </w:r>
      <w:r>
        <w:rPr>
          <w:i/>
        </w:rPr>
        <w:t>vol.13,</w:t>
      </w:r>
      <w:r>
        <w:rPr>
          <w:i/>
          <w:spacing w:val="-1"/>
        </w:rPr>
        <w:t xml:space="preserve"> </w:t>
      </w:r>
      <w:r>
        <w:rPr>
          <w:i/>
        </w:rPr>
        <w:t>February</w:t>
      </w:r>
      <w:r>
        <w:rPr>
          <w:i/>
          <w:spacing w:val="-5"/>
        </w:rPr>
        <w:t xml:space="preserve"> </w:t>
      </w:r>
      <w:r>
        <w:rPr>
          <w:i/>
        </w:rPr>
        <w:t>1929</w:t>
      </w:r>
    </w:p>
    <w:p w14:paraId="3CF2635B" w14:textId="77777777" w:rsidR="00E405D7" w:rsidRDefault="00E405D7" w:rsidP="00EB21F4">
      <w:pPr>
        <w:spacing w:after="0" w:line="240" w:lineRule="auto"/>
        <w:rPr>
          <w:rFonts w:eastAsia="Cambria"/>
        </w:rPr>
      </w:pPr>
    </w:p>
    <w:p w14:paraId="39DA7A31" w14:textId="77777777" w:rsidR="00E405D7" w:rsidRDefault="00E405D7" w:rsidP="00EB21F4">
      <w:pPr>
        <w:spacing w:after="0" w:line="240" w:lineRule="auto"/>
        <w:rPr>
          <w:rFonts w:eastAsia="Cambria"/>
        </w:rPr>
      </w:pPr>
      <w:r>
        <w:t xml:space="preserve">Mary Wigman, </w:t>
      </w:r>
      <w:r>
        <w:rPr>
          <w:i/>
        </w:rPr>
        <w:t>The Land without dance</w:t>
      </w:r>
      <w:r>
        <w:t xml:space="preserve">, in: </w:t>
      </w:r>
      <w:r>
        <w:rPr>
          <w:i/>
        </w:rPr>
        <w:t>Die Tanzgemeinschaft</w:t>
      </w:r>
      <w:r>
        <w:t>,</w:t>
      </w:r>
      <w:r>
        <w:rPr>
          <w:spacing w:val="-31"/>
        </w:rPr>
        <w:t xml:space="preserve"> </w:t>
      </w:r>
      <w:r>
        <w:t>quarterly</w:t>
      </w:r>
      <w:r>
        <w:rPr>
          <w:spacing w:val="-1"/>
        </w:rPr>
        <w:t xml:space="preserve"> </w:t>
      </w:r>
      <w:r>
        <w:t>journal 2,</w:t>
      </w:r>
      <w:r>
        <w:rPr>
          <w:spacing w:val="-8"/>
        </w:rPr>
        <w:t xml:space="preserve"> </w:t>
      </w:r>
      <w:r>
        <w:t>1929</w:t>
      </w:r>
    </w:p>
    <w:p w14:paraId="0D8E855E" w14:textId="77777777" w:rsidR="00E405D7" w:rsidRDefault="00E405D7" w:rsidP="00EB21F4">
      <w:pPr>
        <w:spacing w:after="0" w:line="240" w:lineRule="auto"/>
        <w:rPr>
          <w:rFonts w:eastAsia="Cambria"/>
        </w:rPr>
      </w:pPr>
    </w:p>
    <w:p w14:paraId="2F9F1947" w14:textId="77777777" w:rsidR="00E405D7" w:rsidRDefault="00E405D7" w:rsidP="00EB21F4">
      <w:pPr>
        <w:spacing w:after="0" w:line="240" w:lineRule="auto"/>
        <w:rPr>
          <w:rFonts w:eastAsia="Cambria"/>
        </w:rPr>
      </w:pPr>
      <w:r>
        <w:t xml:space="preserve">Manning, Susan A. </w:t>
      </w:r>
      <w:r>
        <w:rPr>
          <w:i/>
        </w:rPr>
        <w:t>Ecstasy and the demon. Feminism and Nationalism in</w:t>
      </w:r>
      <w:r>
        <w:rPr>
          <w:i/>
          <w:spacing w:val="-31"/>
        </w:rPr>
        <w:t xml:space="preserve"> </w:t>
      </w:r>
      <w:r>
        <w:rPr>
          <w:i/>
        </w:rPr>
        <w:t>the</w:t>
      </w:r>
      <w:r>
        <w:rPr>
          <w:i/>
          <w:spacing w:val="-1"/>
        </w:rPr>
        <w:t xml:space="preserve"> </w:t>
      </w:r>
      <w:r>
        <w:rPr>
          <w:i/>
        </w:rPr>
        <w:t>Dances of Mary Wigman</w:t>
      </w:r>
      <w:r>
        <w:t>. Berkeley, Los Angeles, London</w:t>
      </w:r>
      <w:r>
        <w:rPr>
          <w:spacing w:val="-30"/>
        </w:rPr>
        <w:t xml:space="preserve"> </w:t>
      </w:r>
      <w:r>
        <w:t>1993.</w:t>
      </w:r>
    </w:p>
    <w:p w14:paraId="05998021" w14:textId="77777777" w:rsidR="00E405D7" w:rsidRDefault="00E405D7" w:rsidP="00EB21F4">
      <w:pPr>
        <w:spacing w:after="0" w:line="240" w:lineRule="auto"/>
        <w:rPr>
          <w:rFonts w:eastAsia="Cambria"/>
        </w:rPr>
      </w:pPr>
    </w:p>
    <w:p w14:paraId="22F37C8B" w14:textId="77777777" w:rsidR="00CF42EF" w:rsidRDefault="00CF42EF" w:rsidP="00CF42EF">
      <w:pPr>
        <w:spacing w:after="0" w:line="240" w:lineRule="auto"/>
        <w:rPr>
          <w:rFonts w:eastAsia="Cambria"/>
        </w:rPr>
      </w:pPr>
      <w:r>
        <w:t xml:space="preserve">Karina, Lilian, Marion Kant. </w:t>
      </w:r>
      <w:r>
        <w:rPr>
          <w:i/>
        </w:rPr>
        <w:t xml:space="preserve">Hitler's Dancers. </w:t>
      </w:r>
      <w:r>
        <w:t>Oxford, New York Berghahn</w:t>
      </w:r>
      <w:r>
        <w:rPr>
          <w:spacing w:val="-35"/>
        </w:rPr>
        <w:t xml:space="preserve"> </w:t>
      </w:r>
      <w:r>
        <w:t>Books</w:t>
      </w:r>
      <w:r>
        <w:rPr>
          <w:w w:val="99"/>
        </w:rPr>
        <w:t xml:space="preserve"> </w:t>
      </w:r>
      <w:r>
        <w:t>2003.</w:t>
      </w:r>
    </w:p>
    <w:p w14:paraId="71FDA9FF" w14:textId="77777777" w:rsidR="00CF42EF" w:rsidRDefault="00CF42EF" w:rsidP="00EB21F4">
      <w:pPr>
        <w:spacing w:after="0" w:line="240" w:lineRule="auto"/>
      </w:pPr>
    </w:p>
    <w:p w14:paraId="6CD52277" w14:textId="77777777" w:rsidR="00E405D7" w:rsidRDefault="00E405D7" w:rsidP="00EB21F4">
      <w:pPr>
        <w:spacing w:after="0" w:line="240" w:lineRule="auto"/>
        <w:rPr>
          <w:rFonts w:eastAsia="Cambria"/>
        </w:rPr>
      </w:pPr>
      <w:r>
        <w:t xml:space="preserve">Koegler, Horst, </w:t>
      </w:r>
      <w:r>
        <w:rPr>
          <w:i/>
        </w:rPr>
        <w:t>In the Shadow of the Swastika</w:t>
      </w:r>
      <w:r>
        <w:t>: Dance in Germany 1927-1936.</w:t>
      </w:r>
      <w:r>
        <w:rPr>
          <w:spacing w:val="-29"/>
        </w:rPr>
        <w:t xml:space="preserve"> </w:t>
      </w:r>
      <w:r>
        <w:t>(In:</w:t>
      </w:r>
      <w:r>
        <w:rPr>
          <w:spacing w:val="-1"/>
          <w:w w:val="99"/>
        </w:rPr>
        <w:t xml:space="preserve"> </w:t>
      </w:r>
      <w:r>
        <w:t>Dance Perspectives no.</w:t>
      </w:r>
      <w:r>
        <w:rPr>
          <w:spacing w:val="-14"/>
        </w:rPr>
        <w:t xml:space="preserve"> </w:t>
      </w:r>
      <w:r>
        <w:t>57/1974)</w:t>
      </w:r>
    </w:p>
    <w:p w14:paraId="47981D13" w14:textId="77777777" w:rsidR="00E405D7" w:rsidRDefault="00E405D7" w:rsidP="00EB21F4">
      <w:pPr>
        <w:spacing w:after="0" w:line="240" w:lineRule="auto"/>
        <w:rPr>
          <w:rFonts w:eastAsia="Cambria"/>
        </w:rPr>
      </w:pPr>
    </w:p>
    <w:p w14:paraId="2235F2E0" w14:textId="77777777" w:rsidR="00640380" w:rsidRDefault="00640380" w:rsidP="00EB21F4">
      <w:pPr>
        <w:spacing w:after="0" w:line="240" w:lineRule="auto"/>
        <w:rPr>
          <w:rFonts w:eastAsia="Cambria"/>
        </w:rPr>
      </w:pPr>
    </w:p>
    <w:p w14:paraId="0AB33466" w14:textId="77777777" w:rsidR="00640380" w:rsidRPr="00640380" w:rsidRDefault="00DA5BD4" w:rsidP="00EB21F4">
      <w:pPr>
        <w:spacing w:after="0" w:line="240" w:lineRule="auto"/>
        <w:rPr>
          <w:rFonts w:eastAsia="Cambria"/>
          <w:b/>
        </w:rPr>
      </w:pPr>
      <w:r>
        <w:rPr>
          <w:rFonts w:eastAsia="Cambria"/>
          <w:b/>
        </w:rPr>
        <w:t>8</w:t>
      </w:r>
      <w:r w:rsidR="00640380" w:rsidRPr="00640380">
        <w:rPr>
          <w:rFonts w:eastAsia="Cambria"/>
          <w:b/>
        </w:rPr>
        <w:t>. Forces in the Nazi State</w:t>
      </w:r>
      <w:r w:rsidR="00290EB9">
        <w:rPr>
          <w:rFonts w:eastAsia="Cambria"/>
          <w:b/>
        </w:rPr>
        <w:t xml:space="preserve"> and the Fight for Ideological Supremacy</w:t>
      </w:r>
    </w:p>
    <w:p w14:paraId="1D1BE3F3" w14:textId="65BE5A48" w:rsidR="00640380" w:rsidRDefault="00640380" w:rsidP="00EB21F4">
      <w:pPr>
        <w:spacing w:after="0" w:line="240" w:lineRule="auto"/>
        <w:rPr>
          <w:rFonts w:eastAsia="Cambria"/>
        </w:rPr>
      </w:pPr>
      <w:r>
        <w:rPr>
          <w:rFonts w:eastAsia="Cambria"/>
        </w:rPr>
        <w:t>SA</w:t>
      </w:r>
      <w:r w:rsidR="000D0008">
        <w:rPr>
          <w:rFonts w:eastAsia="Cambria"/>
        </w:rPr>
        <w:t xml:space="preserve">, </w:t>
      </w:r>
      <w:r>
        <w:rPr>
          <w:rFonts w:eastAsia="Cambria"/>
        </w:rPr>
        <w:t>SS</w:t>
      </w:r>
      <w:r w:rsidR="000D0008">
        <w:rPr>
          <w:rFonts w:eastAsia="Cambria"/>
        </w:rPr>
        <w:t>, Wehrmacht.</w:t>
      </w:r>
    </w:p>
    <w:p w14:paraId="173585FC" w14:textId="77777777" w:rsidR="003C76FD" w:rsidRDefault="003C76FD" w:rsidP="00EB21F4">
      <w:pPr>
        <w:spacing w:after="0" w:line="240" w:lineRule="auto"/>
        <w:rPr>
          <w:rFonts w:eastAsia="Cambria"/>
        </w:rPr>
      </w:pPr>
    </w:p>
    <w:p w14:paraId="7B61C3E6" w14:textId="77777777" w:rsidR="00394C61" w:rsidRPr="00FA7CA9" w:rsidRDefault="00FA7CA9" w:rsidP="00F25410">
      <w:pPr>
        <w:spacing w:after="0" w:line="240" w:lineRule="auto"/>
        <w:rPr>
          <w:rFonts w:eastAsia="Cambria"/>
          <w:b/>
        </w:rPr>
      </w:pPr>
      <w:r w:rsidRPr="00FA7CA9">
        <w:rPr>
          <w:rFonts w:eastAsia="Cambria"/>
          <w:b/>
        </w:rPr>
        <w:t>Reading</w:t>
      </w:r>
    </w:p>
    <w:p w14:paraId="7F920908" w14:textId="4F19DFBB" w:rsidR="00F25410" w:rsidRPr="00F25410" w:rsidRDefault="00F25410" w:rsidP="00F25410">
      <w:pPr>
        <w:spacing w:after="0" w:line="240" w:lineRule="auto"/>
        <w:rPr>
          <w:rFonts w:eastAsia="Times New Roman"/>
          <w:lang w:val="en-GB" w:eastAsia="en-GB"/>
        </w:rPr>
      </w:pPr>
      <w:r w:rsidRPr="00F25410">
        <w:rPr>
          <w:rFonts w:eastAsia="Times New Roman"/>
          <w:iCs/>
          <w:lang w:val="en-GB" w:eastAsia="en-GB"/>
        </w:rPr>
        <w:t>Evans, Richard J.</w:t>
      </w:r>
      <w:r w:rsidRPr="00F25410">
        <w:rPr>
          <w:rFonts w:eastAsia="Times New Roman"/>
          <w:i/>
          <w:iCs/>
          <w:lang w:val="en-GB" w:eastAsia="en-GB"/>
        </w:rPr>
        <w:t xml:space="preserve"> The Third Reich in Power. </w:t>
      </w:r>
      <w:r w:rsidRPr="00F25410">
        <w:rPr>
          <w:rFonts w:eastAsia="Times New Roman"/>
          <w:iCs/>
          <w:lang w:val="en-GB" w:eastAsia="en-GB"/>
        </w:rPr>
        <w:t>New York: Penguin 2005</w:t>
      </w:r>
      <w:r w:rsidRPr="00F25410">
        <w:rPr>
          <w:rFonts w:eastAsia="Times New Roman"/>
          <w:i/>
          <w:iCs/>
          <w:lang w:val="en-GB" w:eastAsia="en-GB"/>
        </w:rPr>
        <w:t xml:space="preserve">. </w:t>
      </w:r>
    </w:p>
    <w:p w14:paraId="2EA8EB04" w14:textId="77777777" w:rsidR="00F25410" w:rsidRDefault="00F25410" w:rsidP="00F25410">
      <w:pPr>
        <w:spacing w:after="0"/>
        <w:rPr>
          <w:rFonts w:eastAsia="Cambria"/>
        </w:rPr>
      </w:pPr>
    </w:p>
    <w:p w14:paraId="1DF448E9" w14:textId="3F9DE43E" w:rsidR="002441FE" w:rsidRDefault="002441FE" w:rsidP="00F25410">
      <w:pPr>
        <w:spacing w:after="0"/>
        <w:rPr>
          <w:rFonts w:eastAsia="Times New Roman"/>
          <w:lang w:val="en-GB" w:eastAsia="en-GB"/>
        </w:rPr>
      </w:pPr>
      <w:r>
        <w:rPr>
          <w:rFonts w:eastAsia="Cambria"/>
        </w:rPr>
        <w:t xml:space="preserve">Longerich, Peter. </w:t>
      </w:r>
      <w:r>
        <w:rPr>
          <w:rStyle w:val="HTMLCite"/>
          <w:rFonts w:eastAsia="Times New Roman"/>
        </w:rPr>
        <w:t>Heinrich Himmler: A Life. Oxford: University Press. 2011</w:t>
      </w:r>
    </w:p>
    <w:p w14:paraId="1AC40E05" w14:textId="77777777" w:rsidR="00F25410" w:rsidRDefault="00F25410" w:rsidP="00F25410">
      <w:pPr>
        <w:spacing w:after="0" w:line="240" w:lineRule="auto"/>
        <w:rPr>
          <w:rFonts w:eastAsia="Times New Roman"/>
          <w:iCs/>
          <w:lang w:val="en-GB" w:eastAsia="en-GB"/>
        </w:rPr>
      </w:pPr>
    </w:p>
    <w:p w14:paraId="3804FD46" w14:textId="5F5054F0" w:rsidR="00F25410" w:rsidRPr="00F25410" w:rsidRDefault="00F25410" w:rsidP="00F25410">
      <w:pPr>
        <w:spacing w:after="0" w:line="240" w:lineRule="auto"/>
        <w:rPr>
          <w:rFonts w:eastAsia="Times New Roman"/>
          <w:lang w:val="en-GB" w:eastAsia="en-GB"/>
        </w:rPr>
      </w:pPr>
      <w:r>
        <w:rPr>
          <w:rFonts w:eastAsia="Times New Roman"/>
          <w:lang w:val="en-GB" w:eastAsia="en-GB"/>
        </w:rPr>
        <w:t xml:space="preserve">Maracin, Paul. </w:t>
      </w:r>
      <w:r w:rsidRPr="00F25410">
        <w:rPr>
          <w:rFonts w:eastAsia="Times New Roman"/>
          <w:i/>
          <w:iCs/>
          <w:lang w:val="en-GB" w:eastAsia="en-GB"/>
        </w:rPr>
        <w:t>The Night of the Long Knives: 48 Hours that Changed the History of the World</w:t>
      </w:r>
      <w:r w:rsidRPr="00F25410">
        <w:rPr>
          <w:rFonts w:eastAsia="Times New Roman"/>
          <w:lang w:val="en-GB" w:eastAsia="en-GB"/>
        </w:rPr>
        <w:t>. The Lyons Press</w:t>
      </w:r>
      <w:r>
        <w:rPr>
          <w:rFonts w:eastAsia="Times New Roman"/>
          <w:lang w:val="en-GB" w:eastAsia="en-GB"/>
        </w:rPr>
        <w:t xml:space="preserve"> 2004</w:t>
      </w:r>
      <w:r w:rsidRPr="00F25410">
        <w:rPr>
          <w:rFonts w:eastAsia="Times New Roman"/>
          <w:lang w:val="en-GB" w:eastAsia="en-GB"/>
        </w:rPr>
        <w:t>.</w:t>
      </w:r>
    </w:p>
    <w:p w14:paraId="32753B2D" w14:textId="77777777" w:rsidR="00F25410" w:rsidRDefault="00F25410" w:rsidP="00F25410">
      <w:pPr>
        <w:spacing w:after="0" w:line="240" w:lineRule="auto"/>
        <w:rPr>
          <w:rFonts w:eastAsia="Times New Roman"/>
          <w:iCs/>
          <w:lang w:val="en-GB" w:eastAsia="en-GB"/>
        </w:rPr>
      </w:pPr>
    </w:p>
    <w:p w14:paraId="7B4F1726" w14:textId="15E1D145" w:rsidR="00F25410" w:rsidRPr="00F25410" w:rsidRDefault="00F25410" w:rsidP="00F25410">
      <w:pPr>
        <w:spacing w:after="0" w:line="240" w:lineRule="auto"/>
        <w:rPr>
          <w:rFonts w:eastAsia="Times New Roman"/>
          <w:lang w:val="en-GB" w:eastAsia="en-GB"/>
        </w:rPr>
      </w:pPr>
      <w:r w:rsidRPr="00F25410">
        <w:rPr>
          <w:rFonts w:eastAsia="Times New Roman"/>
          <w:iCs/>
          <w:lang w:val="en-GB" w:eastAsia="en-GB"/>
        </w:rPr>
        <w:t>McNab, Chris.</w:t>
      </w:r>
      <w:r w:rsidRPr="00F25410">
        <w:rPr>
          <w:rFonts w:eastAsia="Times New Roman"/>
          <w:i/>
          <w:iCs/>
          <w:lang w:val="en-GB" w:eastAsia="en-GB"/>
        </w:rPr>
        <w:t xml:space="preserve"> Hitler's Elite: The SS 1939–45. </w:t>
      </w:r>
      <w:r w:rsidRPr="00F25410">
        <w:rPr>
          <w:rFonts w:eastAsia="Times New Roman"/>
          <w:iCs/>
          <w:lang w:val="en-GB" w:eastAsia="en-GB"/>
        </w:rPr>
        <w:t>Osprey Publishing 2013</w:t>
      </w:r>
    </w:p>
    <w:p w14:paraId="70A546F6" w14:textId="13942A8D" w:rsidR="00FA7CA9" w:rsidRDefault="00FA7CA9" w:rsidP="00EB21F4">
      <w:pPr>
        <w:spacing w:after="0" w:line="240" w:lineRule="auto"/>
        <w:rPr>
          <w:rFonts w:eastAsia="Cambria"/>
        </w:rPr>
      </w:pPr>
    </w:p>
    <w:p w14:paraId="0FA047AD" w14:textId="77777777" w:rsidR="00FA7CA9" w:rsidRDefault="00FA7CA9" w:rsidP="00EB21F4">
      <w:pPr>
        <w:spacing w:after="0" w:line="240" w:lineRule="auto"/>
        <w:rPr>
          <w:rFonts w:eastAsia="Cambria"/>
        </w:rPr>
      </w:pPr>
    </w:p>
    <w:p w14:paraId="12EA7884" w14:textId="77777777" w:rsidR="00394C61" w:rsidRPr="00640380" w:rsidRDefault="00DA5BD4" w:rsidP="00EB21F4">
      <w:pPr>
        <w:tabs>
          <w:tab w:val="left" w:pos="841"/>
        </w:tabs>
        <w:spacing w:after="0" w:line="240" w:lineRule="auto"/>
        <w:rPr>
          <w:rFonts w:eastAsia="Cambria"/>
        </w:rPr>
      </w:pPr>
      <w:r>
        <w:rPr>
          <w:rFonts w:eastAsia="Cambria"/>
          <w:b/>
          <w:bCs/>
          <w:i/>
        </w:rPr>
        <w:t>9</w:t>
      </w:r>
      <w:r w:rsidR="00640380">
        <w:rPr>
          <w:rFonts w:eastAsia="Cambria"/>
          <w:b/>
          <w:bCs/>
          <w:i/>
        </w:rPr>
        <w:t xml:space="preserve">. Degeneracy in Art: </w:t>
      </w:r>
      <w:r w:rsidR="00394C61" w:rsidRPr="00640380">
        <w:rPr>
          <w:rFonts w:eastAsia="Cambria"/>
          <w:b/>
          <w:bCs/>
          <w:i/>
        </w:rPr>
        <w:t>The exhibitions of German and “Degenerate” Art 1937 in</w:t>
      </w:r>
      <w:r w:rsidR="00394C61" w:rsidRPr="00640380">
        <w:rPr>
          <w:rFonts w:eastAsia="Cambria"/>
          <w:b/>
          <w:bCs/>
          <w:i/>
          <w:spacing w:val="-14"/>
        </w:rPr>
        <w:t xml:space="preserve"> </w:t>
      </w:r>
      <w:r w:rsidR="00394C61" w:rsidRPr="00640380">
        <w:rPr>
          <w:rFonts w:eastAsia="Cambria"/>
          <w:b/>
          <w:bCs/>
          <w:i/>
        </w:rPr>
        <w:t>Munich</w:t>
      </w:r>
    </w:p>
    <w:p w14:paraId="481E0A10" w14:textId="77777777" w:rsidR="00394C61" w:rsidRDefault="00394C61" w:rsidP="00EB21F4">
      <w:pPr>
        <w:spacing w:after="0" w:line="240" w:lineRule="auto"/>
      </w:pPr>
      <w:r>
        <w:t>The Burning of the Books in May 1933 and the exhibitions of desirable</w:t>
      </w:r>
      <w:r>
        <w:rPr>
          <w:spacing w:val="-31"/>
        </w:rPr>
        <w:t xml:space="preserve"> </w:t>
      </w:r>
      <w:r>
        <w:t>and</w:t>
      </w:r>
      <w:r>
        <w:rPr>
          <w:w w:val="99"/>
        </w:rPr>
        <w:t xml:space="preserve"> </w:t>
      </w:r>
      <w:r>
        <w:t>undesirable</w:t>
      </w:r>
      <w:r>
        <w:rPr>
          <w:spacing w:val="-1"/>
        </w:rPr>
        <w:t xml:space="preserve"> </w:t>
      </w:r>
      <w:r>
        <w:t>art.</w:t>
      </w:r>
    </w:p>
    <w:p w14:paraId="4374E4CC" w14:textId="77777777" w:rsidR="00394C61" w:rsidRDefault="00394C61" w:rsidP="00EB21F4">
      <w:pPr>
        <w:spacing w:after="0" w:line="240" w:lineRule="auto"/>
      </w:pPr>
    </w:p>
    <w:p w14:paraId="767A4FE8" w14:textId="77777777" w:rsidR="00394C61" w:rsidRDefault="00394C61" w:rsidP="00EB21F4">
      <w:pPr>
        <w:spacing w:after="0" w:line="240" w:lineRule="auto"/>
        <w:rPr>
          <w:rFonts w:cstheme="minorBidi"/>
          <w:b/>
          <w:bCs/>
          <w:szCs w:val="22"/>
        </w:rPr>
      </w:pPr>
      <w:r>
        <w:rPr>
          <w:b/>
        </w:rPr>
        <w:t>Reading</w:t>
      </w:r>
    </w:p>
    <w:p w14:paraId="4D586367" w14:textId="77777777" w:rsidR="00394C61" w:rsidRDefault="00394C61" w:rsidP="00EB21F4">
      <w:pPr>
        <w:spacing w:after="0" w:line="240" w:lineRule="auto"/>
      </w:pPr>
      <w:r>
        <w:t>Adolf Hitler's Speech on the Opening of the House of German Art</w:t>
      </w:r>
      <w:r>
        <w:rPr>
          <w:spacing w:val="-25"/>
        </w:rPr>
        <w:t xml:space="preserve"> </w:t>
      </w:r>
      <w:r>
        <w:t>1937</w:t>
      </w:r>
      <w:r>
        <w:rPr>
          <w:w w:val="99"/>
        </w:rPr>
        <w:t xml:space="preserve"> </w:t>
      </w:r>
      <w:r>
        <w:t xml:space="preserve">Lehmann-Haupt, Helmut. </w:t>
      </w:r>
      <w:r>
        <w:rPr>
          <w:i/>
        </w:rPr>
        <w:t>Art under a Dictatorship</w:t>
      </w:r>
      <w:r>
        <w:t>. Oxford,</w:t>
      </w:r>
      <w:r>
        <w:rPr>
          <w:spacing w:val="-28"/>
        </w:rPr>
        <w:t xml:space="preserve"> </w:t>
      </w:r>
      <w:r>
        <w:t>1954.</w:t>
      </w:r>
    </w:p>
    <w:p w14:paraId="52EA4474" w14:textId="77777777" w:rsidR="00394C61" w:rsidRDefault="00394C61" w:rsidP="00EB21F4">
      <w:pPr>
        <w:spacing w:after="0" w:line="240" w:lineRule="auto"/>
      </w:pPr>
      <w:r>
        <w:t xml:space="preserve">Barron, Stephanie, ed. </w:t>
      </w:r>
      <w:r>
        <w:rPr>
          <w:i/>
        </w:rPr>
        <w:t>"Degenerate Art": The Fate of the Avant-Garde in</w:t>
      </w:r>
      <w:r>
        <w:rPr>
          <w:i/>
          <w:spacing w:val="-32"/>
        </w:rPr>
        <w:t xml:space="preserve"> </w:t>
      </w:r>
      <w:r>
        <w:rPr>
          <w:i/>
        </w:rPr>
        <w:t>Nazi</w:t>
      </w:r>
      <w:r>
        <w:rPr>
          <w:i/>
          <w:w w:val="99"/>
        </w:rPr>
        <w:t xml:space="preserve"> </w:t>
      </w:r>
      <w:r>
        <w:rPr>
          <w:i/>
        </w:rPr>
        <w:t>Germany</w:t>
      </w:r>
      <w:r>
        <w:t>. Los Angeles, New York,</w:t>
      </w:r>
      <w:r>
        <w:rPr>
          <w:spacing w:val="-23"/>
        </w:rPr>
        <w:t xml:space="preserve"> </w:t>
      </w:r>
      <w:r>
        <w:t>1991.</w:t>
      </w:r>
    </w:p>
    <w:p w14:paraId="0050EE69" w14:textId="77777777" w:rsidR="00394C61" w:rsidRDefault="00394C61" w:rsidP="00EB21F4">
      <w:pPr>
        <w:spacing w:after="0" w:line="240" w:lineRule="auto"/>
      </w:pPr>
    </w:p>
    <w:p w14:paraId="3BD6E492" w14:textId="77777777" w:rsidR="00394C61" w:rsidRDefault="00394C61" w:rsidP="00EB21F4">
      <w:pPr>
        <w:spacing w:after="0" w:line="240" w:lineRule="auto"/>
      </w:pPr>
      <w:r>
        <w:rPr>
          <w:i/>
        </w:rPr>
        <w:t>Art and Power: Europe under the Dictators 1930-1945</w:t>
      </w:r>
      <w:r>
        <w:t>. The XXIII Council</w:t>
      </w:r>
      <w:r>
        <w:rPr>
          <w:spacing w:val="-24"/>
        </w:rPr>
        <w:t xml:space="preserve"> </w:t>
      </w:r>
      <w:r>
        <w:t>of</w:t>
      </w:r>
      <w:r>
        <w:rPr>
          <w:w w:val="99"/>
        </w:rPr>
        <w:t xml:space="preserve"> </w:t>
      </w:r>
      <w:r>
        <w:t>Europe exhibition. Compiled and selected by Dawn Ades. Foreword by</w:t>
      </w:r>
      <w:r>
        <w:rPr>
          <w:spacing w:val="-24"/>
        </w:rPr>
        <w:t xml:space="preserve"> </w:t>
      </w:r>
      <w:r>
        <w:t>Eric</w:t>
      </w:r>
      <w:r>
        <w:rPr>
          <w:w w:val="99"/>
        </w:rPr>
        <w:t xml:space="preserve"> </w:t>
      </w:r>
      <w:r>
        <w:t>Hobsbawm. Afterword by Neal Ascherson. London,</w:t>
      </w:r>
      <w:r>
        <w:rPr>
          <w:spacing w:val="-18"/>
        </w:rPr>
        <w:t xml:space="preserve"> </w:t>
      </w:r>
      <w:r>
        <w:t>1995.</w:t>
      </w:r>
    </w:p>
    <w:p w14:paraId="3E0B983F" w14:textId="77777777" w:rsidR="00394C61" w:rsidRDefault="00394C61" w:rsidP="00EB21F4">
      <w:pPr>
        <w:spacing w:after="0" w:line="240" w:lineRule="auto"/>
      </w:pPr>
    </w:p>
    <w:p w14:paraId="5DDC7DA1" w14:textId="77777777" w:rsidR="00394C61" w:rsidRDefault="00394C61" w:rsidP="00EB21F4">
      <w:pPr>
        <w:spacing w:after="0" w:line="240" w:lineRule="auto"/>
      </w:pPr>
      <w:r>
        <w:lastRenderedPageBreak/>
        <w:t>"Decent" vs. "Degenerate" Art: The National Socialist Case Author(s):</w:t>
      </w:r>
      <w:r>
        <w:rPr>
          <w:spacing w:val="-13"/>
        </w:rPr>
        <w:t xml:space="preserve"> </w:t>
      </w:r>
      <w:r>
        <w:t>Mary- Margaret Goggin Source: Art Journal, Vol. 50, No. 4, Censorship II (Winter,</w:t>
      </w:r>
      <w:r>
        <w:rPr>
          <w:spacing w:val="-32"/>
        </w:rPr>
        <w:t xml:space="preserve"> </w:t>
      </w:r>
      <w:r>
        <w:t>1991),</w:t>
      </w:r>
      <w:r>
        <w:rPr>
          <w:w w:val="99"/>
        </w:rPr>
        <w:t xml:space="preserve"> </w:t>
      </w:r>
      <w:r>
        <w:t>pp. 84-92. Stable URL:</w:t>
      </w:r>
      <w:r>
        <w:rPr>
          <w:spacing w:val="-31"/>
        </w:rPr>
        <w:t xml:space="preserve"> </w:t>
      </w:r>
      <w:hyperlink r:id="rId24" w:history="1">
        <w:r>
          <w:rPr>
            <w:rStyle w:val="Hyperlink"/>
          </w:rPr>
          <w:t>http://www.jstor.org/stable/777328</w:t>
        </w:r>
      </w:hyperlink>
    </w:p>
    <w:p w14:paraId="6ECC7409" w14:textId="77777777" w:rsidR="00394C61" w:rsidRDefault="00394C61" w:rsidP="00EB21F4">
      <w:pPr>
        <w:spacing w:after="0" w:line="240" w:lineRule="auto"/>
        <w:rPr>
          <w:rFonts w:eastAsia="Cambria"/>
        </w:rPr>
      </w:pPr>
    </w:p>
    <w:p w14:paraId="348C6259" w14:textId="77777777" w:rsidR="00394C61" w:rsidRDefault="00394C61" w:rsidP="00EB21F4">
      <w:pPr>
        <w:spacing w:after="0" w:line="240" w:lineRule="auto"/>
      </w:pPr>
      <w:r>
        <w:t>Levi, Neil. "Judge for Yourselves!"-The "Degenerate Art" Exhibition as</w:t>
      </w:r>
      <w:r>
        <w:rPr>
          <w:spacing w:val="-23"/>
        </w:rPr>
        <w:t xml:space="preserve"> </w:t>
      </w:r>
      <w:r>
        <w:t>Political Spectacle. In: October, Vol. 85 (Summer, 1998), pp. 41-64. Stable</w:t>
      </w:r>
      <w:r>
        <w:rPr>
          <w:spacing w:val="-11"/>
        </w:rPr>
        <w:t xml:space="preserve"> </w:t>
      </w:r>
      <w:r>
        <w:t>URL:</w:t>
      </w:r>
      <w:r>
        <w:rPr>
          <w:spacing w:val="-1"/>
          <w:w w:val="99"/>
        </w:rPr>
        <w:t xml:space="preserve"> </w:t>
      </w:r>
      <w:hyperlink r:id="rId25" w:history="1">
        <w:r>
          <w:rPr>
            <w:rStyle w:val="Hyperlink"/>
          </w:rPr>
          <w:t>http://www.jstor.org/stable/779182</w:t>
        </w:r>
      </w:hyperlink>
    </w:p>
    <w:p w14:paraId="08A5CB86" w14:textId="77777777" w:rsidR="00394C61" w:rsidRDefault="00394C61" w:rsidP="00EB21F4">
      <w:pPr>
        <w:spacing w:after="0" w:line="240" w:lineRule="auto"/>
        <w:rPr>
          <w:rFonts w:eastAsia="Cambria"/>
        </w:rPr>
      </w:pPr>
    </w:p>
    <w:p w14:paraId="5B7D8954" w14:textId="77777777" w:rsidR="00394C61" w:rsidRDefault="00394C61" w:rsidP="00EB21F4">
      <w:pPr>
        <w:spacing w:after="0" w:line="240" w:lineRule="auto"/>
      </w:pPr>
      <w:r>
        <w:t>Paret, Peter. Review: Three Perspectives on Art as a Force in German History.</w:t>
      </w:r>
      <w:r>
        <w:rPr>
          <w:spacing w:val="-28"/>
        </w:rPr>
        <w:t xml:space="preserve"> </w:t>
      </w:r>
      <w:r>
        <w:t>In:</w:t>
      </w:r>
      <w:r>
        <w:rPr>
          <w:spacing w:val="-1"/>
          <w:w w:val="99"/>
        </w:rPr>
        <w:t xml:space="preserve"> </w:t>
      </w:r>
      <w:r>
        <w:t>Central European History, Vol. 34, No. 1 (2001), pp. 83-89. Stable</w:t>
      </w:r>
      <w:r>
        <w:rPr>
          <w:spacing w:val="-10"/>
        </w:rPr>
        <w:t xml:space="preserve"> </w:t>
      </w:r>
      <w:r>
        <w:t>URL:</w:t>
      </w:r>
      <w:r>
        <w:rPr>
          <w:spacing w:val="-1"/>
          <w:w w:val="99"/>
        </w:rPr>
        <w:t xml:space="preserve"> </w:t>
      </w:r>
      <w:hyperlink r:id="rId26" w:history="1">
        <w:r>
          <w:rPr>
            <w:rStyle w:val="Hyperlink"/>
          </w:rPr>
          <w:t>http://www.jstor.org/stable/4547034</w:t>
        </w:r>
      </w:hyperlink>
    </w:p>
    <w:p w14:paraId="7A0A3773" w14:textId="77777777" w:rsidR="00394C61" w:rsidRDefault="00394C61" w:rsidP="00EB21F4">
      <w:pPr>
        <w:spacing w:after="0" w:line="240" w:lineRule="auto"/>
        <w:rPr>
          <w:rFonts w:eastAsia="Cambria"/>
        </w:rPr>
      </w:pPr>
    </w:p>
    <w:p w14:paraId="74FE321B" w14:textId="77777777" w:rsidR="00640380" w:rsidRDefault="00394C61" w:rsidP="00EB21F4">
      <w:pPr>
        <w:spacing w:after="0" w:line="240" w:lineRule="auto"/>
      </w:pPr>
      <w:r>
        <w:t>Braun, Emily. Expressionism as Fascist Aesthetic. In: Journal of</w:t>
      </w:r>
      <w:r>
        <w:rPr>
          <w:spacing w:val="-28"/>
        </w:rPr>
        <w:t xml:space="preserve"> </w:t>
      </w:r>
      <w:r>
        <w:t>Contemporary</w:t>
      </w:r>
      <w:r>
        <w:rPr>
          <w:spacing w:val="-1"/>
          <w:w w:val="99"/>
        </w:rPr>
        <w:t xml:space="preserve"> </w:t>
      </w:r>
      <w:r>
        <w:t>History, Vol. 31, No. 2, Special Issue: The Aesthetics of Fascism (Apr., 1996),</w:t>
      </w:r>
      <w:r>
        <w:rPr>
          <w:spacing w:val="-30"/>
        </w:rPr>
        <w:t xml:space="preserve"> </w:t>
      </w:r>
      <w:r>
        <w:t>pp. 273-292 Published by: Sage Publications, Ltd. Stable</w:t>
      </w:r>
      <w:r>
        <w:rPr>
          <w:spacing w:val="-6"/>
        </w:rPr>
        <w:t xml:space="preserve"> </w:t>
      </w:r>
      <w:r>
        <w:t>URL:</w:t>
      </w:r>
      <w:r>
        <w:rPr>
          <w:spacing w:val="-1"/>
          <w:w w:val="99"/>
        </w:rPr>
        <w:t xml:space="preserve"> </w:t>
      </w:r>
      <w:hyperlink r:id="rId27" w:history="1">
        <w:r>
          <w:rPr>
            <w:rStyle w:val="Hyperlink"/>
          </w:rPr>
          <w:t>http://www.jstor.org/stable/261167</w:t>
        </w:r>
      </w:hyperlink>
    </w:p>
    <w:p w14:paraId="56D53569" w14:textId="77777777" w:rsidR="00394C61" w:rsidRDefault="00394C61" w:rsidP="00EB21F4">
      <w:pPr>
        <w:spacing w:after="0" w:line="240" w:lineRule="auto"/>
      </w:pPr>
    </w:p>
    <w:p w14:paraId="28ED0C83" w14:textId="5A1F2EF6" w:rsidR="00A272B9" w:rsidRDefault="00A272B9" w:rsidP="00EB21F4">
      <w:pPr>
        <w:spacing w:after="0" w:line="240" w:lineRule="auto"/>
      </w:pPr>
      <w:r>
        <w:t>Peter Adam. Art of the Third Reich. Harry Abrams 1992.</w:t>
      </w:r>
    </w:p>
    <w:p w14:paraId="4C6EE3DF" w14:textId="77777777" w:rsidR="00394C61" w:rsidRDefault="00394C61" w:rsidP="00EB21F4">
      <w:pPr>
        <w:spacing w:after="0" w:line="240" w:lineRule="auto"/>
        <w:rPr>
          <w:rFonts w:eastAsia="Cambria"/>
        </w:rPr>
      </w:pPr>
    </w:p>
    <w:p w14:paraId="2E551CD3" w14:textId="77777777" w:rsidR="00174AA5" w:rsidRDefault="00174AA5" w:rsidP="00EB21F4">
      <w:pPr>
        <w:spacing w:after="0" w:line="240" w:lineRule="auto"/>
        <w:rPr>
          <w:rFonts w:eastAsia="Cambria"/>
        </w:rPr>
      </w:pPr>
    </w:p>
    <w:p w14:paraId="5528BCF9" w14:textId="77777777" w:rsidR="005C008F" w:rsidRPr="001E2415" w:rsidRDefault="00290EB9" w:rsidP="00EB21F4">
      <w:pPr>
        <w:pStyle w:val="Heading2"/>
        <w:tabs>
          <w:tab w:val="left" w:pos="841"/>
        </w:tabs>
        <w:ind w:left="0" w:firstLine="0"/>
        <w:rPr>
          <w:rFonts w:ascii="Times New Roman" w:hAnsi="Times New Roman"/>
        </w:rPr>
      </w:pPr>
      <w:r>
        <w:rPr>
          <w:rFonts w:ascii="Times New Roman" w:hAnsi="Times New Roman"/>
        </w:rPr>
        <w:t>10</w:t>
      </w:r>
      <w:r w:rsidR="005C008F">
        <w:rPr>
          <w:rFonts w:ascii="Times New Roman" w:hAnsi="Times New Roman"/>
        </w:rPr>
        <w:t>. Architecture</w:t>
      </w:r>
      <w:r w:rsidR="00E405D7">
        <w:rPr>
          <w:rFonts w:ascii="Times New Roman" w:hAnsi="Times New Roman"/>
        </w:rPr>
        <w:t xml:space="preserve"> and Urban Planning</w:t>
      </w:r>
      <w:r w:rsidR="005C008F">
        <w:rPr>
          <w:rFonts w:ascii="Times New Roman" w:hAnsi="Times New Roman"/>
        </w:rPr>
        <w:t xml:space="preserve">: Hitler and Speer </w:t>
      </w:r>
    </w:p>
    <w:p w14:paraId="16E689EE" w14:textId="442B533C" w:rsidR="00E405D7" w:rsidRPr="001E2415" w:rsidRDefault="001E2415" w:rsidP="00EB21F4">
      <w:pPr>
        <w:spacing w:after="0" w:line="240" w:lineRule="auto"/>
        <w:rPr>
          <w:b/>
          <w:i/>
        </w:rPr>
      </w:pPr>
      <w:r w:rsidRPr="001E2415">
        <w:rPr>
          <w:b/>
          <w:i/>
        </w:rPr>
        <w:t>Germany’s Past and Germany’s Future.</w:t>
      </w:r>
    </w:p>
    <w:p w14:paraId="25463166" w14:textId="77777777" w:rsidR="00DA5BD4" w:rsidRDefault="00DA5BD4" w:rsidP="00EB21F4">
      <w:pPr>
        <w:spacing w:after="0" w:line="240" w:lineRule="auto"/>
      </w:pPr>
    </w:p>
    <w:p w14:paraId="2E4FAC56" w14:textId="419338C8" w:rsidR="00E6397D" w:rsidRPr="00E6397D" w:rsidRDefault="00E6397D" w:rsidP="00EB21F4">
      <w:pPr>
        <w:spacing w:after="0" w:line="240" w:lineRule="auto"/>
        <w:rPr>
          <w:b/>
        </w:rPr>
      </w:pPr>
      <w:r w:rsidRPr="00E6397D">
        <w:rPr>
          <w:b/>
        </w:rPr>
        <w:t>Reading</w:t>
      </w:r>
    </w:p>
    <w:p w14:paraId="47F62CD1" w14:textId="7959833B" w:rsidR="00E6397D" w:rsidRDefault="00A272B9" w:rsidP="00EB21F4">
      <w:pPr>
        <w:spacing w:after="0" w:line="240" w:lineRule="auto"/>
      </w:pPr>
      <w:r>
        <w:t>Frederic</w:t>
      </w:r>
      <w:r w:rsidR="00D5365D">
        <w:t xml:space="preserve"> Spotts. </w:t>
      </w:r>
      <w:r w:rsidR="00D5365D" w:rsidRPr="00945551">
        <w:rPr>
          <w:i/>
        </w:rPr>
        <w:t>Hitler</w:t>
      </w:r>
      <w:r w:rsidRPr="00945551">
        <w:rPr>
          <w:i/>
        </w:rPr>
        <w:t xml:space="preserve"> and the Power of Aesthetics</w:t>
      </w:r>
      <w:r>
        <w:t>. Overlook Books 2003</w:t>
      </w:r>
    </w:p>
    <w:p w14:paraId="05D30609" w14:textId="77777777" w:rsidR="00A272B9" w:rsidRDefault="00A272B9" w:rsidP="00EB21F4">
      <w:pPr>
        <w:spacing w:after="0" w:line="240" w:lineRule="auto"/>
      </w:pPr>
    </w:p>
    <w:p w14:paraId="0B9B3EA5" w14:textId="2A9B753A" w:rsidR="00A272B9" w:rsidRDefault="00A272B9" w:rsidP="00EB21F4">
      <w:pPr>
        <w:spacing w:after="0" w:line="240" w:lineRule="auto"/>
      </w:pPr>
      <w:r>
        <w:t xml:space="preserve">Leon Krier. </w:t>
      </w:r>
      <w:r w:rsidRPr="00945551">
        <w:rPr>
          <w:i/>
        </w:rPr>
        <w:t>Albert Speer. Architecture 1932-1942</w:t>
      </w:r>
      <w:r>
        <w:t>. The Monacelli Press 2013.</w:t>
      </w:r>
    </w:p>
    <w:p w14:paraId="3564DDE1" w14:textId="77777777" w:rsidR="00945551" w:rsidRDefault="00945551" w:rsidP="00EB21F4">
      <w:pPr>
        <w:spacing w:after="0" w:line="240" w:lineRule="auto"/>
      </w:pPr>
    </w:p>
    <w:p w14:paraId="05039A77" w14:textId="77777777" w:rsidR="00945551" w:rsidRDefault="00945551" w:rsidP="00EB21F4">
      <w:pPr>
        <w:spacing w:after="0" w:line="240" w:lineRule="auto"/>
      </w:pPr>
      <w:r>
        <w:t xml:space="preserve">Barbara M Lane. </w:t>
      </w:r>
      <w:r w:rsidRPr="00F02B36">
        <w:rPr>
          <w:i/>
        </w:rPr>
        <w:t>Architecture and Politics in Germany 1918-1945</w:t>
      </w:r>
      <w:r>
        <w:t>. Cambridge Mass 1968.</w:t>
      </w:r>
    </w:p>
    <w:p w14:paraId="7AB911A6" w14:textId="77777777" w:rsidR="00945551" w:rsidRDefault="00945551" w:rsidP="00EB21F4">
      <w:pPr>
        <w:spacing w:after="0" w:line="240" w:lineRule="auto"/>
      </w:pPr>
    </w:p>
    <w:p w14:paraId="79A0CC30" w14:textId="2F12E26C" w:rsidR="00945551" w:rsidRDefault="00945551" w:rsidP="00EB21F4">
      <w:pPr>
        <w:spacing w:after="0" w:line="240" w:lineRule="auto"/>
      </w:pPr>
      <w:r>
        <w:t xml:space="preserve">Alexander Scobie. </w:t>
      </w:r>
      <w:r w:rsidRPr="00F02B36">
        <w:rPr>
          <w:i/>
        </w:rPr>
        <w:t>Hitler’s State Architecture: The Impact of Classical Antiquity</w:t>
      </w:r>
      <w:r>
        <w:t>. University Park, PA 1990</w:t>
      </w:r>
    </w:p>
    <w:p w14:paraId="3C374305" w14:textId="77777777" w:rsidR="00945551" w:rsidRDefault="00945551" w:rsidP="00EB21F4">
      <w:pPr>
        <w:spacing w:after="0" w:line="240" w:lineRule="auto"/>
      </w:pPr>
    </w:p>
    <w:p w14:paraId="02850747" w14:textId="5F4C2099" w:rsidR="00945551" w:rsidRDefault="00945551" w:rsidP="00EB21F4">
      <w:pPr>
        <w:spacing w:after="0" w:line="240" w:lineRule="auto"/>
      </w:pPr>
      <w:r>
        <w:t xml:space="preserve">Jochen Thies. </w:t>
      </w:r>
      <w:r w:rsidRPr="00F02B36">
        <w:rPr>
          <w:i/>
        </w:rPr>
        <w:t>Hitler’s Plans for Global Domination: Nazi Architecture and Ultimate War Aims</w:t>
      </w:r>
      <w:r>
        <w:t>. New York 1012.</w:t>
      </w:r>
    </w:p>
    <w:p w14:paraId="40DB9576" w14:textId="77777777" w:rsidR="00945551" w:rsidRDefault="00945551" w:rsidP="00EB21F4">
      <w:pPr>
        <w:spacing w:after="0" w:line="240" w:lineRule="auto"/>
      </w:pPr>
    </w:p>
    <w:p w14:paraId="669A12D7" w14:textId="5209F46C" w:rsidR="00F02B36" w:rsidRDefault="00F02B36" w:rsidP="00EB21F4">
      <w:pPr>
        <w:spacing w:after="0" w:line="240" w:lineRule="auto"/>
      </w:pPr>
      <w:r>
        <w:t xml:space="preserve">Roger Moorhouse. Germania: Hitler’s Dream Capital. In: History Today </w:t>
      </w:r>
      <w:r w:rsidR="00174AA5">
        <w:t>vol.62 no</w:t>
      </w:r>
      <w:r>
        <w:t>.3 [March 29012]</w:t>
      </w:r>
    </w:p>
    <w:p w14:paraId="69329E09" w14:textId="77777777" w:rsidR="00D5365D" w:rsidRDefault="00D5365D" w:rsidP="00EB21F4">
      <w:pPr>
        <w:spacing w:after="0" w:line="240" w:lineRule="auto"/>
      </w:pPr>
    </w:p>
    <w:p w14:paraId="123F96DC" w14:textId="77777777" w:rsidR="00174AA5" w:rsidRPr="00D5365D" w:rsidRDefault="00174AA5" w:rsidP="00EB21F4">
      <w:pPr>
        <w:spacing w:after="0" w:line="240" w:lineRule="auto"/>
      </w:pPr>
    </w:p>
    <w:p w14:paraId="10E1E9E7" w14:textId="77777777" w:rsidR="00DA5BD4" w:rsidRPr="003C76FD" w:rsidRDefault="00E405D7" w:rsidP="00EB21F4">
      <w:pPr>
        <w:spacing w:after="0" w:line="240" w:lineRule="auto"/>
        <w:rPr>
          <w:b/>
          <w:i/>
        </w:rPr>
      </w:pPr>
      <w:r w:rsidRPr="003C76FD">
        <w:rPr>
          <w:b/>
          <w:i/>
        </w:rPr>
        <w:t>1</w:t>
      </w:r>
      <w:r w:rsidR="00290EB9" w:rsidRPr="003C76FD">
        <w:rPr>
          <w:b/>
          <w:i/>
        </w:rPr>
        <w:t>1</w:t>
      </w:r>
      <w:r w:rsidRPr="003C76FD">
        <w:rPr>
          <w:b/>
          <w:i/>
        </w:rPr>
        <w:t>. World War II</w:t>
      </w:r>
    </w:p>
    <w:p w14:paraId="45D70036" w14:textId="77777777" w:rsidR="00290EB9" w:rsidRDefault="00290EB9" w:rsidP="00EB21F4">
      <w:pPr>
        <w:spacing w:after="0" w:line="240" w:lineRule="auto"/>
      </w:pPr>
    </w:p>
    <w:p w14:paraId="4A2237CD" w14:textId="7019FE5D" w:rsidR="00E6397D" w:rsidRPr="00E6397D" w:rsidRDefault="00E6397D" w:rsidP="00EB21F4">
      <w:pPr>
        <w:spacing w:after="0" w:line="240" w:lineRule="auto"/>
        <w:rPr>
          <w:b/>
        </w:rPr>
      </w:pPr>
      <w:r w:rsidRPr="00E6397D">
        <w:rPr>
          <w:b/>
        </w:rPr>
        <w:t>Reading</w:t>
      </w:r>
    </w:p>
    <w:p w14:paraId="1DC38034" w14:textId="77777777" w:rsidR="00E6397D" w:rsidRDefault="00E6397D" w:rsidP="00EB21F4">
      <w:pPr>
        <w:spacing w:after="0" w:line="240" w:lineRule="auto"/>
      </w:pPr>
    </w:p>
    <w:p w14:paraId="3C00DF4E" w14:textId="380B5D32" w:rsidR="0093622C" w:rsidRPr="0093622C" w:rsidRDefault="0093622C" w:rsidP="0093622C">
      <w:pPr>
        <w:rPr>
          <w:rFonts w:eastAsia="Times New Roman"/>
          <w:lang w:val="en-GB" w:eastAsia="en-GB"/>
        </w:rPr>
      </w:pPr>
      <w:r>
        <w:t xml:space="preserve">Browning, Christopher. </w:t>
      </w:r>
      <w:r w:rsidRPr="0093622C">
        <w:rPr>
          <w:rFonts w:eastAsia="Times New Roman"/>
          <w:i/>
          <w:iCs/>
          <w:lang w:val="en-GB" w:eastAsia="en-GB"/>
        </w:rPr>
        <w:t>Ordinary Men : Reserve Police Battalion 101 and the Final Solution in Poland</w:t>
      </w:r>
      <w:r>
        <w:rPr>
          <w:rFonts w:eastAsia="Times New Roman"/>
          <w:lang w:val="en-GB" w:eastAsia="en-GB"/>
        </w:rPr>
        <w:t>, New York</w:t>
      </w:r>
      <w:r w:rsidRPr="0093622C">
        <w:rPr>
          <w:rFonts w:eastAsia="Times New Roman"/>
          <w:lang w:val="en-GB" w:eastAsia="en-GB"/>
        </w:rPr>
        <w:t>: HarperCollins, 1992.</w:t>
      </w:r>
    </w:p>
    <w:p w14:paraId="7A29E218" w14:textId="01D58E39" w:rsidR="0093622C" w:rsidRPr="009433DD" w:rsidRDefault="009433DD" w:rsidP="009433DD">
      <w:pPr>
        <w:rPr>
          <w:rFonts w:eastAsia="Times New Roman"/>
          <w:lang w:val="en-GB" w:eastAsia="en-GB"/>
        </w:rPr>
      </w:pPr>
      <w:r>
        <w:lastRenderedPageBreak/>
        <w:t xml:space="preserve">Evans, Richard. </w:t>
      </w:r>
      <w:r w:rsidRPr="009433DD">
        <w:rPr>
          <w:rFonts w:eastAsia="Times New Roman"/>
          <w:i/>
          <w:iCs/>
          <w:lang w:val="en-GB" w:eastAsia="en-GB"/>
        </w:rPr>
        <w:t>The Third Reich at War: How the Nazis Led Germany from Conquest to Disaster</w:t>
      </w:r>
      <w:r>
        <w:rPr>
          <w:rFonts w:eastAsia="Times New Roman"/>
          <w:lang w:val="en-GB" w:eastAsia="en-GB"/>
        </w:rPr>
        <w:t>.</w:t>
      </w:r>
      <w:r w:rsidRPr="009433DD">
        <w:rPr>
          <w:rFonts w:eastAsia="Times New Roman"/>
          <w:lang w:val="en-GB" w:eastAsia="en-GB"/>
        </w:rPr>
        <w:t xml:space="preserve"> London: Allen Lane, 2008.</w:t>
      </w:r>
    </w:p>
    <w:p w14:paraId="6281F306" w14:textId="77777777" w:rsidR="00174AA5" w:rsidRDefault="00174AA5" w:rsidP="00EB21F4">
      <w:pPr>
        <w:spacing w:after="0" w:line="240" w:lineRule="auto"/>
      </w:pPr>
    </w:p>
    <w:p w14:paraId="642FE16B" w14:textId="77777777" w:rsidR="00290EB9" w:rsidRDefault="00290EB9" w:rsidP="00EB21F4">
      <w:pPr>
        <w:pStyle w:val="Heading2"/>
        <w:tabs>
          <w:tab w:val="left" w:pos="841"/>
        </w:tabs>
        <w:ind w:left="0" w:firstLine="0"/>
        <w:rPr>
          <w:rFonts w:ascii="Times New Roman" w:hAnsi="Times New Roman"/>
          <w:b w:val="0"/>
          <w:bCs w:val="0"/>
          <w:i w:val="0"/>
        </w:rPr>
      </w:pPr>
      <w:r>
        <w:rPr>
          <w:rFonts w:ascii="Times New Roman" w:hAnsi="Times New Roman"/>
        </w:rPr>
        <w:t>12. Popular culture: Enterta</w:t>
      </w:r>
      <w:r w:rsidR="003C76FD">
        <w:rPr>
          <w:rFonts w:ascii="Times New Roman" w:hAnsi="Times New Roman"/>
        </w:rPr>
        <w:t xml:space="preserve">ining the Masses: Jazz, Swing, </w:t>
      </w:r>
      <w:r>
        <w:rPr>
          <w:rFonts w:ascii="Times New Roman" w:hAnsi="Times New Roman"/>
        </w:rPr>
        <w:t>Operetta,</w:t>
      </w:r>
      <w:r>
        <w:rPr>
          <w:rFonts w:ascii="Times New Roman" w:hAnsi="Times New Roman"/>
          <w:spacing w:val="-8"/>
        </w:rPr>
        <w:t xml:space="preserve"> </w:t>
      </w:r>
      <w:r>
        <w:rPr>
          <w:rFonts w:ascii="Times New Roman" w:hAnsi="Times New Roman"/>
        </w:rPr>
        <w:t>Film.</w:t>
      </w:r>
    </w:p>
    <w:p w14:paraId="1BE7C2DB" w14:textId="77777777" w:rsidR="00290EB9" w:rsidRDefault="00290EB9" w:rsidP="00EB21F4">
      <w:pPr>
        <w:spacing w:after="0" w:line="240" w:lineRule="auto"/>
        <w:rPr>
          <w:rFonts w:eastAsia="Cambria"/>
          <w:bCs/>
        </w:rPr>
      </w:pPr>
    </w:p>
    <w:p w14:paraId="252AFE23" w14:textId="77777777" w:rsidR="00290EB9" w:rsidRDefault="00290EB9" w:rsidP="00EB21F4">
      <w:pPr>
        <w:spacing w:after="0" w:line="240" w:lineRule="auto"/>
        <w:rPr>
          <w:b/>
        </w:rPr>
      </w:pPr>
      <w:r>
        <w:rPr>
          <w:b/>
        </w:rPr>
        <w:t>Reading</w:t>
      </w:r>
    </w:p>
    <w:p w14:paraId="59D644C0" w14:textId="4DC0336C" w:rsidR="00FE16C6" w:rsidRDefault="00351784" w:rsidP="00945551">
      <w:pPr>
        <w:spacing w:after="0" w:line="240" w:lineRule="auto"/>
        <w:rPr>
          <w:i/>
        </w:rPr>
      </w:pPr>
      <w:r>
        <w:rPr>
          <w:i/>
        </w:rPr>
        <w:t>Siegfried Kracauer. From Caligari to Hitler. Princeton 1974.</w:t>
      </w:r>
    </w:p>
    <w:p w14:paraId="0C1859F6" w14:textId="77777777" w:rsidR="00FE16C6" w:rsidRDefault="00FE16C6" w:rsidP="00945551">
      <w:pPr>
        <w:spacing w:after="0" w:line="240" w:lineRule="auto"/>
        <w:rPr>
          <w:i/>
        </w:rPr>
      </w:pPr>
    </w:p>
    <w:p w14:paraId="72028BBB" w14:textId="77777777" w:rsidR="00945551" w:rsidRDefault="00945551" w:rsidP="00945551">
      <w:pPr>
        <w:spacing w:after="0" w:line="240" w:lineRule="auto"/>
      </w:pPr>
      <w:r w:rsidRPr="00945551">
        <w:rPr>
          <w:i/>
        </w:rPr>
        <w:t>The Arts in Nazi Germany. Continuity, Conformity and Change</w:t>
      </w:r>
      <w:r>
        <w:t>. Ed. Jonathan Huener an d Francis R Nicosia. New York 2006.</w:t>
      </w:r>
    </w:p>
    <w:p w14:paraId="0BFC8838" w14:textId="77777777" w:rsidR="00945551" w:rsidRDefault="00945551" w:rsidP="00EB21F4">
      <w:pPr>
        <w:spacing w:after="0" w:line="240" w:lineRule="auto"/>
        <w:rPr>
          <w:rFonts w:eastAsia="Cambria" w:cstheme="minorBidi"/>
          <w:b/>
          <w:szCs w:val="22"/>
        </w:rPr>
      </w:pPr>
    </w:p>
    <w:p w14:paraId="7D644F7D" w14:textId="77777777" w:rsidR="00290EB9" w:rsidRDefault="00290EB9" w:rsidP="00EB21F4">
      <w:pPr>
        <w:spacing w:after="0" w:line="240" w:lineRule="auto"/>
      </w:pPr>
      <w:r>
        <w:t xml:space="preserve">Kater, Michael. </w:t>
      </w:r>
      <w:r>
        <w:rPr>
          <w:i/>
        </w:rPr>
        <w:t>Different Drummers. Jazz in the Culture of Nazi Germany</w:t>
      </w:r>
      <w:r>
        <w:t>.</w:t>
      </w:r>
      <w:r>
        <w:rPr>
          <w:spacing w:val="-29"/>
        </w:rPr>
        <w:t xml:space="preserve"> </w:t>
      </w:r>
      <w:r>
        <w:t>New York, Oxford,</w:t>
      </w:r>
      <w:r>
        <w:rPr>
          <w:spacing w:val="-14"/>
        </w:rPr>
        <w:t xml:space="preserve"> </w:t>
      </w:r>
      <w:r>
        <w:t>1992.</w:t>
      </w:r>
    </w:p>
    <w:p w14:paraId="1DAFD923" w14:textId="77777777" w:rsidR="00936305" w:rsidRDefault="00936305" w:rsidP="00936305">
      <w:pPr>
        <w:spacing w:after="0" w:line="240" w:lineRule="auto"/>
        <w:rPr>
          <w:rFonts w:eastAsia="Cambria"/>
        </w:rPr>
      </w:pPr>
    </w:p>
    <w:p w14:paraId="3A6A5E49" w14:textId="7E29CA2F" w:rsidR="00936305" w:rsidRDefault="00936305" w:rsidP="00936305">
      <w:pPr>
        <w:spacing w:after="0" w:line="240" w:lineRule="auto"/>
      </w:pPr>
      <w:r>
        <w:t>Schulte-Sasse, Linda. Entertaining in the Third Reich: Illusions of Wholeness in Nazi Cinema. Durham NC 1996</w:t>
      </w:r>
    </w:p>
    <w:p w14:paraId="55C57238" w14:textId="77777777" w:rsidR="00FE16C6" w:rsidRDefault="00FE16C6" w:rsidP="00936305">
      <w:pPr>
        <w:spacing w:after="0" w:line="240" w:lineRule="auto"/>
      </w:pPr>
    </w:p>
    <w:p w14:paraId="12BBC3D6" w14:textId="1FA00B17" w:rsidR="00FE16C6" w:rsidRDefault="00FE16C6" w:rsidP="00936305">
      <w:pPr>
        <w:spacing w:after="0" w:line="240" w:lineRule="auto"/>
        <w:rPr>
          <w:rFonts w:eastAsia="Cambria"/>
        </w:rPr>
      </w:pPr>
      <w:r>
        <w:t>Eric Rentschler. The Ministry of Illusion: Nazi Cinema and its Afterlife. Cambridge Mass 1996.</w:t>
      </w:r>
    </w:p>
    <w:p w14:paraId="0C4A7941" w14:textId="77777777" w:rsidR="00290EB9" w:rsidRDefault="00290EB9" w:rsidP="00EB21F4">
      <w:pPr>
        <w:spacing w:after="0" w:line="240" w:lineRule="auto"/>
        <w:rPr>
          <w:rFonts w:eastAsia="Cambria"/>
        </w:rPr>
      </w:pPr>
    </w:p>
    <w:p w14:paraId="201A7C6C" w14:textId="77777777" w:rsidR="00DA5BD4" w:rsidRDefault="00DA5BD4" w:rsidP="00EB21F4">
      <w:pPr>
        <w:spacing w:after="0" w:line="240" w:lineRule="auto"/>
      </w:pPr>
    </w:p>
    <w:p w14:paraId="3323EB7D" w14:textId="77777777" w:rsidR="00E405D7" w:rsidRPr="00290EB9" w:rsidRDefault="00DA5BD4" w:rsidP="00EB21F4">
      <w:pPr>
        <w:spacing w:after="0" w:line="240" w:lineRule="auto"/>
        <w:rPr>
          <w:b/>
        </w:rPr>
      </w:pPr>
      <w:r w:rsidRPr="00290EB9">
        <w:rPr>
          <w:b/>
        </w:rPr>
        <w:t>13. Holocaust</w:t>
      </w:r>
    </w:p>
    <w:p w14:paraId="040DF35B" w14:textId="77777777" w:rsidR="00394C61" w:rsidRDefault="00394C61" w:rsidP="00EB21F4">
      <w:pPr>
        <w:widowControl w:val="0"/>
        <w:spacing w:after="0" w:line="240" w:lineRule="auto"/>
        <w:rPr>
          <w:rFonts w:eastAsia="Cambria"/>
          <w:b/>
          <w:bCs/>
          <w:i/>
        </w:rPr>
      </w:pPr>
    </w:p>
    <w:p w14:paraId="263D8E7A" w14:textId="30402DD2" w:rsidR="00394C61" w:rsidRDefault="00E6397D" w:rsidP="00EB21F4">
      <w:pPr>
        <w:spacing w:after="0" w:line="240" w:lineRule="auto"/>
        <w:rPr>
          <w:rFonts w:eastAsia="Cambria"/>
          <w:b/>
        </w:rPr>
      </w:pPr>
      <w:r w:rsidRPr="00E6397D">
        <w:rPr>
          <w:rFonts w:eastAsia="Cambria"/>
          <w:b/>
        </w:rPr>
        <w:t>Reading</w:t>
      </w:r>
    </w:p>
    <w:p w14:paraId="64E8632D" w14:textId="1B811DB1" w:rsidR="00E6397D" w:rsidRDefault="00E6397D" w:rsidP="00EB21F4">
      <w:pPr>
        <w:spacing w:after="0" w:line="240" w:lineRule="auto"/>
        <w:rPr>
          <w:rFonts w:eastAsia="Cambria"/>
          <w:i/>
        </w:rPr>
      </w:pPr>
      <w:r w:rsidRPr="00E6397D">
        <w:rPr>
          <w:rFonts w:eastAsia="Cambria"/>
        </w:rPr>
        <w:t>Levi</w:t>
      </w:r>
      <w:r w:rsidR="00127D99">
        <w:rPr>
          <w:rFonts w:eastAsia="Cambria"/>
        </w:rPr>
        <w:t>, Primo.</w:t>
      </w:r>
      <w:r w:rsidRPr="00E6397D">
        <w:rPr>
          <w:rFonts w:eastAsia="Cambria"/>
        </w:rPr>
        <w:t xml:space="preserve"> </w:t>
      </w:r>
      <w:r w:rsidRPr="00127D99">
        <w:rPr>
          <w:rFonts w:eastAsia="Cambria"/>
          <w:i/>
        </w:rPr>
        <w:t>Survival in Auschwitz</w:t>
      </w:r>
      <w:r w:rsidR="005D7288">
        <w:rPr>
          <w:rFonts w:eastAsia="Cambria"/>
          <w:i/>
        </w:rPr>
        <w:t xml:space="preserve">. </w:t>
      </w:r>
      <w:r w:rsidR="005D7288">
        <w:rPr>
          <w:rFonts w:eastAsia="Cambria"/>
        </w:rPr>
        <w:t>[</w:t>
      </w:r>
      <w:r w:rsidR="005D7288">
        <w:rPr>
          <w:rFonts w:eastAsia="Cambria"/>
          <w:i/>
        </w:rPr>
        <w:t>If this is a man</w:t>
      </w:r>
      <w:r w:rsidR="005D7288">
        <w:rPr>
          <w:rFonts w:eastAsia="Cambria"/>
        </w:rPr>
        <w:t>]</w:t>
      </w:r>
      <w:r w:rsidR="005D7288">
        <w:rPr>
          <w:rFonts w:eastAsia="Cambria"/>
          <w:i/>
        </w:rPr>
        <w:t xml:space="preserve">. </w:t>
      </w:r>
      <w:r w:rsidR="005D7288">
        <w:rPr>
          <w:rFonts w:eastAsia="Cambria"/>
        </w:rPr>
        <w:t>1946/English translation 1959</w:t>
      </w:r>
      <w:r w:rsidR="005D7288" w:rsidRPr="005D7288">
        <w:rPr>
          <w:rFonts w:eastAsia="Cambria"/>
        </w:rPr>
        <w:t>.</w:t>
      </w:r>
    </w:p>
    <w:p w14:paraId="798857A6" w14:textId="77777777" w:rsidR="00AE062F" w:rsidRDefault="00AE062F" w:rsidP="00EB21F4">
      <w:pPr>
        <w:spacing w:after="0" w:line="240" w:lineRule="auto"/>
        <w:rPr>
          <w:rFonts w:eastAsia="Cambria"/>
          <w:i/>
        </w:rPr>
      </w:pPr>
    </w:p>
    <w:p w14:paraId="72986E2B" w14:textId="5E2AF6D8" w:rsidR="00742F5A" w:rsidRDefault="00742F5A" w:rsidP="00742F5A">
      <w:pPr>
        <w:rPr>
          <w:rFonts w:eastAsia="Times New Roman"/>
          <w:lang w:val="en-GB" w:eastAsia="en-GB"/>
        </w:rPr>
      </w:pPr>
      <w:r w:rsidRPr="00742F5A">
        <w:rPr>
          <w:rFonts w:eastAsia="Times New Roman"/>
        </w:rPr>
        <w:t>Bartov, Omer</w:t>
      </w:r>
      <w:r>
        <w:rPr>
          <w:rFonts w:eastAsia="Times New Roman"/>
        </w:rPr>
        <w:t xml:space="preserve">. </w:t>
      </w:r>
      <w:r>
        <w:rPr>
          <w:rFonts w:eastAsia="Times New Roman"/>
          <w:i/>
          <w:iCs/>
        </w:rPr>
        <w:t>Holocaust: Origins, implementation, aftermath</w:t>
      </w:r>
      <w:r>
        <w:rPr>
          <w:rFonts w:eastAsia="Times New Roman"/>
        </w:rPr>
        <w:t xml:space="preserve"> London: </w:t>
      </w:r>
      <w:r w:rsidRPr="00742F5A">
        <w:rPr>
          <w:rFonts w:eastAsia="Times New Roman"/>
        </w:rPr>
        <w:t>Routledge</w:t>
      </w:r>
      <w:r>
        <w:rPr>
          <w:rFonts w:eastAsia="Times New Roman"/>
        </w:rPr>
        <w:t>: 2000.</w:t>
      </w:r>
    </w:p>
    <w:p w14:paraId="3DBEBE2B" w14:textId="77777777" w:rsidR="00850859" w:rsidRPr="00850859" w:rsidRDefault="00850859" w:rsidP="00850859">
      <w:pPr>
        <w:rPr>
          <w:rFonts w:eastAsia="Times New Roman"/>
          <w:lang w:val="en-GB" w:eastAsia="en-GB"/>
        </w:rPr>
      </w:pPr>
      <w:r>
        <w:rPr>
          <w:rFonts w:eastAsia="Cambria"/>
        </w:rPr>
        <w:t xml:space="preserve">Bauer, Jehuda. </w:t>
      </w:r>
      <w:r w:rsidRPr="00850859">
        <w:rPr>
          <w:rFonts w:eastAsia="Times New Roman"/>
          <w:i/>
          <w:iCs/>
          <w:lang w:val="en-GB" w:eastAsia="en-GB"/>
        </w:rPr>
        <w:t>Is the Holocaust explicable?</w:t>
      </w:r>
      <w:r w:rsidRPr="00850859">
        <w:rPr>
          <w:rFonts w:eastAsia="Times New Roman"/>
          <w:lang w:val="en-GB" w:eastAsia="en-GB"/>
        </w:rPr>
        <w:t xml:space="preserve"> 1990</w:t>
      </w:r>
    </w:p>
    <w:p w14:paraId="1473E1E1" w14:textId="6E4A8F16" w:rsidR="008263F1" w:rsidRPr="008263F1" w:rsidRDefault="00AE062F" w:rsidP="008263F1">
      <w:pPr>
        <w:rPr>
          <w:rFonts w:eastAsia="Times New Roman"/>
          <w:lang w:val="en-GB" w:eastAsia="en-GB"/>
        </w:rPr>
      </w:pPr>
      <w:r w:rsidRPr="00AE062F">
        <w:rPr>
          <w:rFonts w:eastAsia="Cambria"/>
        </w:rPr>
        <w:t>Friedlaender, Saul.</w:t>
      </w:r>
      <w:r w:rsidR="008263F1">
        <w:rPr>
          <w:rFonts w:eastAsia="Cambria"/>
        </w:rPr>
        <w:t xml:space="preserve"> </w:t>
      </w:r>
      <w:r w:rsidR="008263F1">
        <w:rPr>
          <w:rFonts w:eastAsia="Times New Roman"/>
          <w:i/>
          <w:iCs/>
        </w:rPr>
        <w:t>Nazi Germany and the Jews: The Years of Persecution, 1933-1939</w:t>
      </w:r>
      <w:r w:rsidR="008263F1">
        <w:rPr>
          <w:rFonts w:eastAsia="Times New Roman"/>
        </w:rPr>
        <w:t xml:space="preserve">, New York: HarperCollins, 1997. </w:t>
      </w:r>
      <w:r w:rsidR="008263F1">
        <w:rPr>
          <w:rFonts w:eastAsia="Times New Roman"/>
          <w:lang w:val="en-GB" w:eastAsia="en-GB"/>
        </w:rPr>
        <w:t xml:space="preserve">&amp; </w:t>
      </w:r>
      <w:r w:rsidR="008263F1" w:rsidRPr="008263F1">
        <w:rPr>
          <w:rFonts w:eastAsia="Times New Roman"/>
          <w:i/>
          <w:iCs/>
        </w:rPr>
        <w:t>The Years of Extermination: Nazi Germany and the Jews, 1939-1945</w:t>
      </w:r>
      <w:r w:rsidR="008263F1">
        <w:rPr>
          <w:rFonts w:eastAsia="Times New Roman"/>
        </w:rPr>
        <w:t>, New York: Harper Collins, 2007.</w:t>
      </w:r>
    </w:p>
    <w:p w14:paraId="221B74ED" w14:textId="14454F36" w:rsidR="000F4A18" w:rsidRDefault="000F4A18" w:rsidP="000F4A18">
      <w:pPr>
        <w:rPr>
          <w:rFonts w:eastAsia="Times New Roman"/>
          <w:lang w:val="en-GB" w:eastAsia="en-GB"/>
        </w:rPr>
      </w:pPr>
      <w:r>
        <w:rPr>
          <w:rFonts w:eastAsia="Cambria"/>
        </w:rPr>
        <w:t xml:space="preserve">Hilberg, Raul. </w:t>
      </w:r>
      <w:r w:rsidRPr="000F4A18">
        <w:rPr>
          <w:rFonts w:eastAsia="Times New Roman"/>
          <w:i/>
          <w:iCs/>
        </w:rPr>
        <w:t>The Destruction of the European Jews</w:t>
      </w:r>
      <w:r>
        <w:rPr>
          <w:rFonts w:eastAsia="Times New Roman"/>
        </w:rPr>
        <w:t xml:space="preserve">. New Haven: </w:t>
      </w:r>
      <w:r w:rsidRPr="000F4A18">
        <w:rPr>
          <w:rFonts w:eastAsia="Times New Roman"/>
        </w:rPr>
        <w:t>Yale University Press</w:t>
      </w:r>
      <w:r>
        <w:rPr>
          <w:rFonts w:eastAsia="Times New Roman"/>
        </w:rPr>
        <w:t>, 200</w:t>
      </w:r>
      <w:r w:rsidR="00742F5A">
        <w:rPr>
          <w:rFonts w:eastAsia="Times New Roman"/>
        </w:rPr>
        <w:t>3; originally published in 1961</w:t>
      </w:r>
      <w:r>
        <w:rPr>
          <w:rFonts w:eastAsia="Times New Roman"/>
        </w:rPr>
        <w:t>.</w:t>
      </w:r>
    </w:p>
    <w:p w14:paraId="5CF8574C" w14:textId="77777777" w:rsidR="00127D99" w:rsidRDefault="00127D99" w:rsidP="00EB21F4">
      <w:pPr>
        <w:pStyle w:val="Heading2"/>
        <w:tabs>
          <w:tab w:val="left" w:pos="841"/>
        </w:tabs>
        <w:ind w:left="0" w:firstLine="0"/>
        <w:rPr>
          <w:rFonts w:ascii="Times New Roman" w:hAnsi="Times New Roman"/>
        </w:rPr>
      </w:pPr>
    </w:p>
    <w:p w14:paraId="228F9C70" w14:textId="77777777" w:rsidR="00394C61" w:rsidRDefault="00DA5BD4" w:rsidP="00EB21F4">
      <w:pPr>
        <w:pStyle w:val="Heading2"/>
        <w:tabs>
          <w:tab w:val="left" w:pos="841"/>
        </w:tabs>
        <w:ind w:left="0" w:firstLine="0"/>
        <w:rPr>
          <w:rFonts w:ascii="Times New Roman" w:hAnsi="Times New Roman"/>
          <w:b w:val="0"/>
          <w:bCs w:val="0"/>
          <w:i w:val="0"/>
        </w:rPr>
      </w:pPr>
      <w:r>
        <w:rPr>
          <w:rFonts w:ascii="Times New Roman" w:hAnsi="Times New Roman"/>
        </w:rPr>
        <w:t xml:space="preserve">14. </w:t>
      </w:r>
      <w:r w:rsidR="00394C61">
        <w:rPr>
          <w:rFonts w:ascii="Times New Roman" w:hAnsi="Times New Roman"/>
        </w:rPr>
        <w:t>Denazification</w:t>
      </w:r>
    </w:p>
    <w:p w14:paraId="7A713E6A" w14:textId="77777777" w:rsidR="00394C61" w:rsidRDefault="00394C61" w:rsidP="00EB21F4">
      <w:pPr>
        <w:spacing w:after="0" w:line="240" w:lineRule="auto"/>
      </w:pPr>
      <w:r>
        <w:t>The problem of De-Nazification: Aesthetics versus Ethics (again). Are</w:t>
      </w:r>
      <w:r>
        <w:rPr>
          <w:spacing w:val="-23"/>
        </w:rPr>
        <w:t xml:space="preserve"> </w:t>
      </w:r>
      <w:r>
        <w:t>artists</w:t>
      </w:r>
      <w:r>
        <w:rPr>
          <w:w w:val="99"/>
        </w:rPr>
        <w:t xml:space="preserve"> </w:t>
      </w:r>
      <w:r>
        <w:t>political actors and thus guilty for the politics of the Third</w:t>
      </w:r>
      <w:r>
        <w:rPr>
          <w:spacing w:val="-32"/>
        </w:rPr>
        <w:t xml:space="preserve"> </w:t>
      </w:r>
      <w:r>
        <w:t>Reich?</w:t>
      </w:r>
    </w:p>
    <w:p w14:paraId="65745E85" w14:textId="39F43DA0" w:rsidR="00394C61" w:rsidRDefault="00394C61" w:rsidP="00EB21F4">
      <w:pPr>
        <w:spacing w:after="0" w:line="240" w:lineRule="auto"/>
      </w:pPr>
      <w:r>
        <w:t xml:space="preserve">Examples: </w:t>
      </w:r>
      <w:r w:rsidR="006A2601">
        <w:t xml:space="preserve">Arno Breker, </w:t>
      </w:r>
      <w:r>
        <w:t xml:space="preserve">Leni Riefenstahl and </w:t>
      </w:r>
      <w:r w:rsidR="006A2601">
        <w:t>Albert Speer.</w:t>
      </w:r>
    </w:p>
    <w:p w14:paraId="59603FB4" w14:textId="77777777" w:rsidR="003048DC" w:rsidRDefault="003048DC" w:rsidP="00EB21F4">
      <w:pPr>
        <w:spacing w:after="0" w:line="240" w:lineRule="auto"/>
      </w:pPr>
    </w:p>
    <w:p w14:paraId="5C78C30A" w14:textId="4AAC771E" w:rsidR="003048DC" w:rsidRDefault="003048DC" w:rsidP="00EB21F4">
      <w:pPr>
        <w:spacing w:after="0" w:line="240" w:lineRule="auto"/>
      </w:pPr>
      <w:r>
        <w:t>1946: Public</w:t>
      </w:r>
      <w:r w:rsidR="002C7B5A">
        <w:t xml:space="preserve"> correspondence </w:t>
      </w:r>
      <w:r>
        <w:t>Frank Thiess and Thomas Mann. Definition of ‘Inner Exile’ by Frank Thiess.</w:t>
      </w:r>
    </w:p>
    <w:p w14:paraId="3C5AF174" w14:textId="77777777" w:rsidR="00394C61" w:rsidRDefault="00394C61" w:rsidP="00EB21F4">
      <w:pPr>
        <w:spacing w:after="0" w:line="240" w:lineRule="auto"/>
        <w:rPr>
          <w:rFonts w:eastAsia="Cambria"/>
        </w:rPr>
      </w:pPr>
    </w:p>
    <w:p w14:paraId="52C6818E" w14:textId="1C6A9379" w:rsidR="00177E0F" w:rsidRDefault="00177E0F" w:rsidP="00177E0F">
      <w:pPr>
        <w:rPr>
          <w:rFonts w:eastAsia="Times New Roman"/>
          <w:lang w:val="en-GB" w:eastAsia="en-GB"/>
        </w:rPr>
      </w:pPr>
      <w:r>
        <w:lastRenderedPageBreak/>
        <w:t xml:space="preserve">Arendt, Hannah. </w:t>
      </w:r>
      <w:r w:rsidRPr="00177E0F">
        <w:rPr>
          <w:rFonts w:eastAsia="Times New Roman"/>
          <w:i/>
          <w:iCs/>
        </w:rPr>
        <w:t>Eichmann in Jerusalem</w:t>
      </w:r>
      <w:r>
        <w:rPr>
          <w:rFonts w:eastAsia="Times New Roman"/>
          <w:i/>
          <w:iCs/>
        </w:rPr>
        <w:t>: A Report on the Banality of Evil.</w:t>
      </w:r>
      <w:r>
        <w:rPr>
          <w:rFonts w:eastAsia="Times New Roman"/>
        </w:rPr>
        <w:t xml:space="preserve"> 1963 &amp;. New York: Viking, 1968.</w:t>
      </w:r>
    </w:p>
    <w:p w14:paraId="3CFF6240" w14:textId="77777777" w:rsidR="00177E0F" w:rsidRDefault="00177E0F" w:rsidP="00177E0F">
      <w:pPr>
        <w:spacing w:after="0" w:line="240" w:lineRule="auto"/>
      </w:pPr>
      <w:r>
        <w:t>Betts, Paul. The new Fascination with Fascism: The Case of Nazi</w:t>
      </w:r>
      <w:r>
        <w:rPr>
          <w:spacing w:val="-26"/>
        </w:rPr>
        <w:t xml:space="preserve"> </w:t>
      </w:r>
      <w:r>
        <w:t>Modernism.</w:t>
      </w:r>
      <w:r>
        <w:rPr>
          <w:w w:val="99"/>
        </w:rPr>
        <w:t xml:space="preserve"> </w:t>
      </w:r>
      <w:r w:rsidRPr="00337122">
        <w:rPr>
          <w:i/>
        </w:rPr>
        <w:t>Journal of Contemporary History</w:t>
      </w:r>
      <w:r>
        <w:t>, Vol. 37, No. 4 (Oct., 2002), pp.</w:t>
      </w:r>
      <w:r>
        <w:rPr>
          <w:spacing w:val="-14"/>
        </w:rPr>
        <w:t xml:space="preserve"> </w:t>
      </w:r>
      <w:r>
        <w:t>541-558</w:t>
      </w:r>
      <w:r>
        <w:rPr>
          <w:spacing w:val="1"/>
          <w:w w:val="99"/>
        </w:rPr>
        <w:t xml:space="preserve"> </w:t>
      </w:r>
      <w:r>
        <w:t>Stable URL:</w:t>
      </w:r>
      <w:r>
        <w:rPr>
          <w:spacing w:val="-25"/>
        </w:rPr>
        <w:t xml:space="preserve"> </w:t>
      </w:r>
      <w:hyperlink r:id="rId28" w:history="1">
        <w:r>
          <w:rPr>
            <w:rStyle w:val="Hyperlink"/>
          </w:rPr>
          <w:t>http://www.jstor.org/stable/3180759</w:t>
        </w:r>
      </w:hyperlink>
    </w:p>
    <w:p w14:paraId="2C690732" w14:textId="77777777" w:rsidR="00177E0F" w:rsidRDefault="00177E0F" w:rsidP="00177E0F">
      <w:pPr>
        <w:spacing w:after="0" w:line="240" w:lineRule="auto"/>
        <w:rPr>
          <w:rFonts w:eastAsia="Cambria"/>
        </w:rPr>
      </w:pPr>
    </w:p>
    <w:p w14:paraId="2D06F1B4" w14:textId="77777777" w:rsidR="00047F77" w:rsidRDefault="00047F77" w:rsidP="00047F77">
      <w:pPr>
        <w:spacing w:after="0" w:line="240" w:lineRule="auto"/>
        <w:rPr>
          <w:rFonts w:eastAsia="Cambria"/>
        </w:rPr>
      </w:pPr>
      <w:r w:rsidRPr="00D311CB">
        <w:rPr>
          <w:rFonts w:eastAsia="Cambria"/>
          <w:i/>
        </w:rPr>
        <w:t>Flight of Fancy. New Perspectives on Inner Emigration in German Literature.</w:t>
      </w:r>
      <w:r>
        <w:rPr>
          <w:rFonts w:eastAsia="Cambria"/>
        </w:rPr>
        <w:t xml:space="preserve"> Neil H Donahue and Doris Kirchner. Ed. New York 2003.</w:t>
      </w:r>
    </w:p>
    <w:p w14:paraId="7E735104" w14:textId="77777777" w:rsidR="00047F77" w:rsidRDefault="00047F77" w:rsidP="00177E0F">
      <w:pPr>
        <w:spacing w:after="0" w:line="240" w:lineRule="auto"/>
      </w:pPr>
    </w:p>
    <w:p w14:paraId="42615B37" w14:textId="77777777" w:rsidR="00177E0F" w:rsidRDefault="00177E0F" w:rsidP="00177E0F">
      <w:pPr>
        <w:spacing w:after="0" w:line="240" w:lineRule="auto"/>
      </w:pPr>
      <w:r>
        <w:t>Judt, Tony. The Past Is Another Country: Myth and Memory in Postwar</w:t>
      </w:r>
      <w:r>
        <w:rPr>
          <w:spacing w:val="-24"/>
        </w:rPr>
        <w:t xml:space="preserve"> </w:t>
      </w:r>
      <w:r>
        <w:t>Europe.</w:t>
      </w:r>
      <w:r>
        <w:rPr>
          <w:w w:val="99"/>
        </w:rPr>
        <w:t xml:space="preserve"> </w:t>
      </w:r>
      <w:r>
        <w:t xml:space="preserve">In: </w:t>
      </w:r>
      <w:r w:rsidRPr="00337122">
        <w:rPr>
          <w:i/>
        </w:rPr>
        <w:t>Daedalus</w:t>
      </w:r>
      <w:r>
        <w:t>, Vol. 121, No. 4, Immobile Democracy? (Fall, 1992), pp.</w:t>
      </w:r>
      <w:r>
        <w:rPr>
          <w:spacing w:val="-29"/>
        </w:rPr>
        <w:t xml:space="preserve"> </w:t>
      </w:r>
      <w:r>
        <w:t>83-118.</w:t>
      </w:r>
    </w:p>
    <w:p w14:paraId="2BF52A1E" w14:textId="77777777" w:rsidR="00177E0F" w:rsidRDefault="00177E0F" w:rsidP="00177E0F">
      <w:pPr>
        <w:spacing w:after="0" w:line="240" w:lineRule="auto"/>
      </w:pPr>
      <w:r>
        <w:t>Stable URL:</w:t>
      </w:r>
      <w:r>
        <w:rPr>
          <w:spacing w:val="-24"/>
        </w:rPr>
        <w:t xml:space="preserve"> </w:t>
      </w:r>
      <w:hyperlink r:id="rId29" w:history="1">
        <w:r>
          <w:rPr>
            <w:rStyle w:val="Hyperlink"/>
          </w:rPr>
          <w:t>http://www.jstor.org/stable/20027138</w:t>
        </w:r>
      </w:hyperlink>
    </w:p>
    <w:p w14:paraId="775D9244" w14:textId="77777777" w:rsidR="00177E0F" w:rsidRDefault="00177E0F" w:rsidP="00177E0F">
      <w:pPr>
        <w:spacing w:after="0" w:line="240" w:lineRule="auto"/>
        <w:rPr>
          <w:rFonts w:eastAsia="Cambria"/>
        </w:rPr>
      </w:pPr>
    </w:p>
    <w:p w14:paraId="74723F59" w14:textId="77777777" w:rsidR="00177E0F" w:rsidRDefault="00177E0F" w:rsidP="00177E0F">
      <w:pPr>
        <w:spacing w:after="0" w:line="240" w:lineRule="auto"/>
      </w:pPr>
      <w:r>
        <w:t xml:space="preserve">Keyzerlingk, Robert W. The German Situation Today. in: </w:t>
      </w:r>
      <w:r w:rsidRPr="00337122">
        <w:rPr>
          <w:i/>
        </w:rPr>
        <w:t>International</w:t>
      </w:r>
      <w:r w:rsidRPr="00337122">
        <w:rPr>
          <w:i/>
          <w:spacing w:val="-32"/>
        </w:rPr>
        <w:t xml:space="preserve"> </w:t>
      </w:r>
      <w:r w:rsidRPr="00337122">
        <w:rPr>
          <w:i/>
        </w:rPr>
        <w:t>Journal</w:t>
      </w:r>
      <w:r>
        <w:t>,</w:t>
      </w:r>
      <w:r>
        <w:rPr>
          <w:spacing w:val="-1"/>
        </w:rPr>
        <w:t xml:space="preserve"> </w:t>
      </w:r>
      <w:r>
        <w:t>Vol. 2, No. 1 (Winter, 1946/1947), pp. 26-36. Stable</w:t>
      </w:r>
      <w:r>
        <w:rPr>
          <w:spacing w:val="-7"/>
        </w:rPr>
        <w:t xml:space="preserve"> </w:t>
      </w:r>
      <w:r>
        <w:t>URL:</w:t>
      </w:r>
      <w:r>
        <w:rPr>
          <w:spacing w:val="-1"/>
          <w:w w:val="99"/>
        </w:rPr>
        <w:t xml:space="preserve"> </w:t>
      </w:r>
      <w:hyperlink r:id="rId30" w:history="1">
        <w:r>
          <w:rPr>
            <w:rStyle w:val="Hyperlink"/>
          </w:rPr>
          <w:t>http://www.jstor.org/stable/40194100</w:t>
        </w:r>
      </w:hyperlink>
      <w:r>
        <w:rPr>
          <w:spacing w:val="-21"/>
        </w:rPr>
        <w:t xml:space="preserve"> </w:t>
      </w:r>
      <w:r>
        <w:t>.</w:t>
      </w:r>
    </w:p>
    <w:p w14:paraId="5DF52514" w14:textId="77777777" w:rsidR="00177E0F" w:rsidRDefault="00177E0F" w:rsidP="00177E0F">
      <w:pPr>
        <w:spacing w:after="0" w:line="240" w:lineRule="auto"/>
      </w:pPr>
    </w:p>
    <w:p w14:paraId="07EDC084" w14:textId="37D21594" w:rsidR="00394C61" w:rsidRDefault="00394C61" w:rsidP="00EB21F4">
      <w:pPr>
        <w:spacing w:after="0" w:line="240" w:lineRule="auto"/>
      </w:pPr>
      <w:r>
        <w:t>Menck</w:t>
      </w:r>
      <w:r w:rsidR="00177E0F">
        <w:t>, Clara</w:t>
      </w:r>
      <w:r>
        <w:t xml:space="preserve"> and George Wack. Germany Today. </w:t>
      </w:r>
      <w:r w:rsidRPr="00337122">
        <w:rPr>
          <w:i/>
        </w:rPr>
        <w:t>The Review of Politics</w:t>
      </w:r>
      <w:r>
        <w:t>, Vol.</w:t>
      </w:r>
      <w:r>
        <w:rPr>
          <w:spacing w:val="-22"/>
        </w:rPr>
        <w:t xml:space="preserve"> </w:t>
      </w:r>
      <w:r>
        <w:t>8,</w:t>
      </w:r>
      <w:r>
        <w:rPr>
          <w:w w:val="99"/>
        </w:rPr>
        <w:t xml:space="preserve"> </w:t>
      </w:r>
      <w:r>
        <w:t>No. 3 (Jul., 1946), pp. 354-380. Stable</w:t>
      </w:r>
      <w:r>
        <w:rPr>
          <w:spacing w:val="-14"/>
        </w:rPr>
        <w:t xml:space="preserve"> </w:t>
      </w:r>
      <w:r>
        <w:t xml:space="preserve">URL: </w:t>
      </w:r>
      <w:hyperlink r:id="rId31" w:history="1">
        <w:r>
          <w:rPr>
            <w:rStyle w:val="Hyperlink"/>
          </w:rPr>
          <w:t>http://www.jstor.org/stable/1404424</w:t>
        </w:r>
      </w:hyperlink>
    </w:p>
    <w:p w14:paraId="46FF4578" w14:textId="77777777" w:rsidR="00394C61" w:rsidRDefault="00394C61" w:rsidP="00EB21F4">
      <w:pPr>
        <w:spacing w:after="0" w:line="240" w:lineRule="auto"/>
        <w:rPr>
          <w:rFonts w:eastAsia="Cambria"/>
        </w:rPr>
      </w:pPr>
    </w:p>
    <w:p w14:paraId="700EAA8E" w14:textId="77777777" w:rsidR="00394C61" w:rsidRDefault="00394C61" w:rsidP="00EB21F4">
      <w:pPr>
        <w:spacing w:after="0" w:line="240" w:lineRule="auto"/>
      </w:pPr>
      <w:r>
        <w:t>Schlie, Ulrich. Today's View of the Third Reich and the Second World War</w:t>
      </w:r>
      <w:r>
        <w:rPr>
          <w:spacing w:val="-22"/>
        </w:rPr>
        <w:t xml:space="preserve"> </w:t>
      </w:r>
      <w:r>
        <w:t xml:space="preserve">in German Historiographical Discourse. </w:t>
      </w:r>
      <w:r w:rsidRPr="00337122">
        <w:rPr>
          <w:i/>
        </w:rPr>
        <w:t>The Historical Journal</w:t>
      </w:r>
      <w:r>
        <w:t>, Vol. 43, No. 2</w:t>
      </w:r>
      <w:r>
        <w:rPr>
          <w:spacing w:val="-22"/>
        </w:rPr>
        <w:t xml:space="preserve"> </w:t>
      </w:r>
      <w:r>
        <w:t>(Jun., 2000), pp. 543-564. Stable URL:</w:t>
      </w:r>
      <w:r>
        <w:rPr>
          <w:spacing w:val="-33"/>
        </w:rPr>
        <w:t xml:space="preserve"> </w:t>
      </w:r>
      <w:hyperlink r:id="rId32" w:history="1">
        <w:r>
          <w:rPr>
            <w:rStyle w:val="Hyperlink"/>
          </w:rPr>
          <w:t>http://www.jstor.org/stable/3021041</w:t>
        </w:r>
      </w:hyperlink>
    </w:p>
    <w:p w14:paraId="7DB1ED03" w14:textId="77777777" w:rsidR="00394C61" w:rsidRDefault="00394C61" w:rsidP="00EB21F4">
      <w:pPr>
        <w:spacing w:after="0" w:line="240" w:lineRule="auto"/>
        <w:rPr>
          <w:rFonts w:eastAsia="Cambria"/>
        </w:rPr>
      </w:pPr>
    </w:p>
    <w:p w14:paraId="6F2E3F02" w14:textId="77777777" w:rsidR="00394C61" w:rsidRDefault="00394C61" w:rsidP="00EB21F4">
      <w:pPr>
        <w:widowControl w:val="0"/>
        <w:spacing w:after="0" w:line="240" w:lineRule="auto"/>
        <w:rPr>
          <w:rFonts w:cstheme="minorBidi"/>
          <w:b/>
          <w:szCs w:val="22"/>
        </w:rPr>
      </w:pPr>
    </w:p>
    <w:sectPr w:rsidR="00394C61" w:rsidSect="004D36C6">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27205" w14:textId="77777777" w:rsidR="00C708DA" w:rsidRDefault="00C708DA">
      <w:pPr>
        <w:spacing w:after="0" w:line="240" w:lineRule="auto"/>
      </w:pPr>
      <w:r>
        <w:separator/>
      </w:r>
    </w:p>
  </w:endnote>
  <w:endnote w:type="continuationSeparator" w:id="0">
    <w:p w14:paraId="7B26BBA7" w14:textId="77777777" w:rsidR="00C708DA" w:rsidRDefault="00C7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50D2" w14:textId="77777777" w:rsidR="00C874EE" w:rsidRDefault="00C874EE" w:rsidP="000C0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75790" w14:textId="77777777" w:rsidR="00C874EE" w:rsidRDefault="00C874EE" w:rsidP="00C87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346" w14:textId="77777777" w:rsidR="00C874EE" w:rsidRDefault="00C874EE" w:rsidP="000C0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AC6">
      <w:rPr>
        <w:rStyle w:val="PageNumber"/>
        <w:noProof/>
      </w:rPr>
      <w:t>2</w:t>
    </w:r>
    <w:r>
      <w:rPr>
        <w:rStyle w:val="PageNumber"/>
      </w:rPr>
      <w:fldChar w:fldCharType="end"/>
    </w:r>
  </w:p>
  <w:p w14:paraId="5F09A186" w14:textId="77777777" w:rsidR="00C874EE" w:rsidRDefault="00C874EE" w:rsidP="00C87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03961" w14:textId="77777777" w:rsidR="00C708DA" w:rsidRDefault="00C708DA">
      <w:pPr>
        <w:spacing w:after="0" w:line="240" w:lineRule="auto"/>
      </w:pPr>
      <w:r>
        <w:separator/>
      </w:r>
    </w:p>
  </w:footnote>
  <w:footnote w:type="continuationSeparator" w:id="0">
    <w:p w14:paraId="02230B96" w14:textId="77777777" w:rsidR="00C708DA" w:rsidRDefault="00C7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3BC5"/>
    <w:multiLevelType w:val="hybridMultilevel"/>
    <w:tmpl w:val="2A1832AC"/>
    <w:lvl w:ilvl="0" w:tplc="20026FAA">
      <w:start w:val="6"/>
      <w:numFmt w:val="decimal"/>
      <w:lvlText w:val="%1."/>
      <w:lvlJc w:val="left"/>
      <w:pPr>
        <w:ind w:left="480" w:hanging="360"/>
      </w:pPr>
      <w:rPr>
        <w:b/>
        <w:i/>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abstractNum w:abstractNumId="1" w15:restartNumberingAfterBreak="0">
    <w:nsid w:val="3660329E"/>
    <w:multiLevelType w:val="hybridMultilevel"/>
    <w:tmpl w:val="B13E3586"/>
    <w:lvl w:ilvl="0" w:tplc="F998DE38">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C6"/>
    <w:rsid w:val="00034A6D"/>
    <w:rsid w:val="00047F77"/>
    <w:rsid w:val="00090ABC"/>
    <w:rsid w:val="000D0008"/>
    <w:rsid w:val="000F07F6"/>
    <w:rsid w:val="000F4A18"/>
    <w:rsid w:val="00127D99"/>
    <w:rsid w:val="00174AA5"/>
    <w:rsid w:val="00177E0F"/>
    <w:rsid w:val="001E2415"/>
    <w:rsid w:val="001F2066"/>
    <w:rsid w:val="00243DC3"/>
    <w:rsid w:val="002441FE"/>
    <w:rsid w:val="00270FB2"/>
    <w:rsid w:val="00290EB9"/>
    <w:rsid w:val="002C7B5A"/>
    <w:rsid w:val="00300078"/>
    <w:rsid w:val="003048DC"/>
    <w:rsid w:val="00337122"/>
    <w:rsid w:val="00351784"/>
    <w:rsid w:val="00381213"/>
    <w:rsid w:val="00394C61"/>
    <w:rsid w:val="003C76FD"/>
    <w:rsid w:val="003E745C"/>
    <w:rsid w:val="003F6E20"/>
    <w:rsid w:val="004670ED"/>
    <w:rsid w:val="00484DD8"/>
    <w:rsid w:val="004B1AC6"/>
    <w:rsid w:val="004D36C6"/>
    <w:rsid w:val="005015B6"/>
    <w:rsid w:val="0055422A"/>
    <w:rsid w:val="005C008F"/>
    <w:rsid w:val="005D3881"/>
    <w:rsid w:val="005D7288"/>
    <w:rsid w:val="00623A7C"/>
    <w:rsid w:val="00640380"/>
    <w:rsid w:val="006539EE"/>
    <w:rsid w:val="006A2601"/>
    <w:rsid w:val="006E0476"/>
    <w:rsid w:val="00742F5A"/>
    <w:rsid w:val="00743FCB"/>
    <w:rsid w:val="007707DD"/>
    <w:rsid w:val="00806E48"/>
    <w:rsid w:val="00812471"/>
    <w:rsid w:val="008263F1"/>
    <w:rsid w:val="00850859"/>
    <w:rsid w:val="0086328C"/>
    <w:rsid w:val="00875FBD"/>
    <w:rsid w:val="008C73D9"/>
    <w:rsid w:val="0093622C"/>
    <w:rsid w:val="00936305"/>
    <w:rsid w:val="009422FD"/>
    <w:rsid w:val="00942DF0"/>
    <w:rsid w:val="009433DD"/>
    <w:rsid w:val="00945551"/>
    <w:rsid w:val="009A5939"/>
    <w:rsid w:val="009B2B7C"/>
    <w:rsid w:val="009C17A1"/>
    <w:rsid w:val="00A032A4"/>
    <w:rsid w:val="00A272B9"/>
    <w:rsid w:val="00A83C61"/>
    <w:rsid w:val="00AE062F"/>
    <w:rsid w:val="00B61EC7"/>
    <w:rsid w:val="00BD2FC0"/>
    <w:rsid w:val="00BF32C2"/>
    <w:rsid w:val="00C708DA"/>
    <w:rsid w:val="00C874EE"/>
    <w:rsid w:val="00CB3B61"/>
    <w:rsid w:val="00CC265E"/>
    <w:rsid w:val="00CF42EF"/>
    <w:rsid w:val="00D16C66"/>
    <w:rsid w:val="00D311CB"/>
    <w:rsid w:val="00D5365D"/>
    <w:rsid w:val="00D70F4F"/>
    <w:rsid w:val="00DA5BD4"/>
    <w:rsid w:val="00DB17A1"/>
    <w:rsid w:val="00DD6872"/>
    <w:rsid w:val="00DE1AD6"/>
    <w:rsid w:val="00DF1DDD"/>
    <w:rsid w:val="00E20BE1"/>
    <w:rsid w:val="00E348E7"/>
    <w:rsid w:val="00E405D7"/>
    <w:rsid w:val="00E6397D"/>
    <w:rsid w:val="00E80E6A"/>
    <w:rsid w:val="00EB21F4"/>
    <w:rsid w:val="00F02B36"/>
    <w:rsid w:val="00F11686"/>
    <w:rsid w:val="00F20ABB"/>
    <w:rsid w:val="00F25410"/>
    <w:rsid w:val="00F25F6F"/>
    <w:rsid w:val="00FA7CA9"/>
    <w:rsid w:val="00FD06DA"/>
    <w:rsid w:val="00FD22BC"/>
    <w:rsid w:val="00FE1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6DDD"/>
  <w15:docId w15:val="{0BA4727F-F760-41D4-8F69-D50CDB6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6D"/>
  </w:style>
  <w:style w:type="paragraph" w:styleId="Heading1">
    <w:name w:val="heading 1"/>
    <w:basedOn w:val="Normal"/>
    <w:link w:val="Heading1Char"/>
    <w:uiPriority w:val="1"/>
    <w:qFormat/>
    <w:rsid w:val="00394C61"/>
    <w:pPr>
      <w:spacing w:after="0" w:line="240" w:lineRule="auto"/>
      <w:ind w:left="120"/>
      <w:outlineLvl w:val="0"/>
    </w:pPr>
    <w:rPr>
      <w:rFonts w:ascii="Cambria" w:eastAsia="Cambria" w:hAnsi="Cambria"/>
      <w:b/>
      <w:bCs/>
    </w:rPr>
  </w:style>
  <w:style w:type="paragraph" w:styleId="Heading2">
    <w:name w:val="heading 2"/>
    <w:basedOn w:val="Normal"/>
    <w:link w:val="Heading2Char"/>
    <w:uiPriority w:val="1"/>
    <w:unhideWhenUsed/>
    <w:qFormat/>
    <w:rsid w:val="00394C61"/>
    <w:pPr>
      <w:spacing w:after="0" w:line="240" w:lineRule="auto"/>
      <w:ind w:left="840" w:hanging="720"/>
      <w:outlineLvl w:val="1"/>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177CC"/>
    <w:rPr>
      <w:rFonts w:ascii="Lucida Grande" w:hAnsi="Lucida Grande"/>
      <w:sz w:val="18"/>
      <w:szCs w:val="18"/>
    </w:rPr>
  </w:style>
  <w:style w:type="character" w:customStyle="1" w:styleId="BalloonTextChar">
    <w:name w:val="Balloon Text Char"/>
    <w:basedOn w:val="DefaultParagraphFont"/>
    <w:uiPriority w:val="99"/>
    <w:semiHidden/>
    <w:rsid w:val="00A177CC"/>
    <w:rPr>
      <w:rFonts w:ascii="Lucida Grande" w:hAnsi="Lucida Grande"/>
      <w:sz w:val="18"/>
      <w:szCs w:val="18"/>
    </w:rPr>
  </w:style>
  <w:style w:type="character" w:customStyle="1" w:styleId="BalloonTextChar0">
    <w:name w:val="Balloon Text Char"/>
    <w:basedOn w:val="DefaultParagraphFont"/>
    <w:uiPriority w:val="99"/>
    <w:semiHidden/>
    <w:rsid w:val="00A177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177CC"/>
    <w:rPr>
      <w:rFonts w:ascii="Lucida Grande" w:hAnsi="Lucida Grande"/>
      <w:sz w:val="18"/>
      <w:szCs w:val="18"/>
    </w:rPr>
  </w:style>
  <w:style w:type="paragraph" w:styleId="NoSpacing">
    <w:name w:val="No Spacing"/>
    <w:uiPriority w:val="1"/>
    <w:qFormat/>
    <w:rsid w:val="00034A6D"/>
    <w:pPr>
      <w:spacing w:after="0" w:line="240" w:lineRule="auto"/>
    </w:pPr>
  </w:style>
  <w:style w:type="character" w:customStyle="1" w:styleId="Heading1Char">
    <w:name w:val="Heading 1 Char"/>
    <w:basedOn w:val="DefaultParagraphFont"/>
    <w:link w:val="Heading1"/>
    <w:uiPriority w:val="1"/>
    <w:rsid w:val="00394C61"/>
    <w:rPr>
      <w:rFonts w:ascii="Cambria" w:eastAsia="Cambria" w:hAnsi="Cambria"/>
      <w:b/>
      <w:bCs/>
    </w:rPr>
  </w:style>
  <w:style w:type="character" w:customStyle="1" w:styleId="Heading2Char">
    <w:name w:val="Heading 2 Char"/>
    <w:basedOn w:val="DefaultParagraphFont"/>
    <w:link w:val="Heading2"/>
    <w:uiPriority w:val="1"/>
    <w:rsid w:val="00394C61"/>
    <w:rPr>
      <w:rFonts w:ascii="Cambria" w:eastAsia="Cambria" w:hAnsi="Cambria"/>
      <w:b/>
      <w:bCs/>
      <w:i/>
    </w:rPr>
  </w:style>
  <w:style w:type="paragraph" w:styleId="BodyText">
    <w:name w:val="Body Text"/>
    <w:basedOn w:val="Normal"/>
    <w:link w:val="BodyTextChar"/>
    <w:uiPriority w:val="1"/>
    <w:semiHidden/>
    <w:unhideWhenUsed/>
    <w:qFormat/>
    <w:rsid w:val="00394C61"/>
    <w:pPr>
      <w:spacing w:after="0" w:line="240" w:lineRule="auto"/>
      <w:ind w:left="120"/>
    </w:pPr>
    <w:rPr>
      <w:rFonts w:ascii="Cambria" w:eastAsia="Cambria" w:hAnsi="Cambria" w:cstheme="minorBidi"/>
    </w:rPr>
  </w:style>
  <w:style w:type="character" w:customStyle="1" w:styleId="BodyTextChar">
    <w:name w:val="Body Text Char"/>
    <w:basedOn w:val="DefaultParagraphFont"/>
    <w:link w:val="BodyText"/>
    <w:uiPriority w:val="1"/>
    <w:semiHidden/>
    <w:rsid w:val="00394C61"/>
    <w:rPr>
      <w:rFonts w:ascii="Cambria" w:eastAsia="Cambria" w:hAnsi="Cambria" w:cstheme="minorBidi"/>
    </w:rPr>
  </w:style>
  <w:style w:type="paragraph" w:styleId="ListParagraph">
    <w:name w:val="List Paragraph"/>
    <w:basedOn w:val="Normal"/>
    <w:uiPriority w:val="1"/>
    <w:qFormat/>
    <w:rsid w:val="00394C61"/>
    <w:pPr>
      <w:spacing w:after="0" w:line="240" w:lineRule="auto"/>
    </w:pPr>
    <w:rPr>
      <w:rFonts w:cstheme="minorBidi"/>
      <w:szCs w:val="22"/>
    </w:rPr>
  </w:style>
  <w:style w:type="character" w:styleId="Hyperlink">
    <w:name w:val="Hyperlink"/>
    <w:basedOn w:val="DefaultParagraphFont"/>
    <w:uiPriority w:val="99"/>
    <w:semiHidden/>
    <w:unhideWhenUsed/>
    <w:rsid w:val="00394C61"/>
    <w:rPr>
      <w:color w:val="0000FF"/>
      <w:u w:val="single"/>
    </w:rPr>
  </w:style>
  <w:style w:type="paragraph" w:styleId="Footer">
    <w:name w:val="footer"/>
    <w:basedOn w:val="Normal"/>
    <w:link w:val="FooterChar"/>
    <w:uiPriority w:val="99"/>
    <w:unhideWhenUsed/>
    <w:rsid w:val="00C874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4EE"/>
  </w:style>
  <w:style w:type="character" w:styleId="PageNumber">
    <w:name w:val="page number"/>
    <w:basedOn w:val="DefaultParagraphFont"/>
    <w:uiPriority w:val="99"/>
    <w:semiHidden/>
    <w:unhideWhenUsed/>
    <w:rsid w:val="00C874EE"/>
  </w:style>
  <w:style w:type="character" w:styleId="FollowedHyperlink">
    <w:name w:val="FollowedHyperlink"/>
    <w:basedOn w:val="DefaultParagraphFont"/>
    <w:uiPriority w:val="99"/>
    <w:semiHidden/>
    <w:unhideWhenUsed/>
    <w:rsid w:val="00742F5A"/>
    <w:rPr>
      <w:color w:val="800080" w:themeColor="followedHyperlink"/>
      <w:u w:val="single"/>
    </w:rPr>
  </w:style>
  <w:style w:type="character" w:styleId="HTMLCite">
    <w:name w:val="HTML Cite"/>
    <w:basedOn w:val="DefaultParagraphFont"/>
    <w:uiPriority w:val="99"/>
    <w:semiHidden/>
    <w:unhideWhenUsed/>
    <w:rsid w:val="00244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986">
      <w:bodyDiv w:val="1"/>
      <w:marLeft w:val="0"/>
      <w:marRight w:val="0"/>
      <w:marTop w:val="0"/>
      <w:marBottom w:val="0"/>
      <w:divBdr>
        <w:top w:val="none" w:sz="0" w:space="0" w:color="auto"/>
        <w:left w:val="none" w:sz="0" w:space="0" w:color="auto"/>
        <w:bottom w:val="none" w:sz="0" w:space="0" w:color="auto"/>
        <w:right w:val="none" w:sz="0" w:space="0" w:color="auto"/>
      </w:divBdr>
    </w:div>
    <w:div w:id="139932980">
      <w:bodyDiv w:val="1"/>
      <w:marLeft w:val="0"/>
      <w:marRight w:val="0"/>
      <w:marTop w:val="0"/>
      <w:marBottom w:val="0"/>
      <w:divBdr>
        <w:top w:val="none" w:sz="0" w:space="0" w:color="auto"/>
        <w:left w:val="none" w:sz="0" w:space="0" w:color="auto"/>
        <w:bottom w:val="none" w:sz="0" w:space="0" w:color="auto"/>
        <w:right w:val="none" w:sz="0" w:space="0" w:color="auto"/>
      </w:divBdr>
    </w:div>
    <w:div w:id="240717493">
      <w:bodyDiv w:val="1"/>
      <w:marLeft w:val="0"/>
      <w:marRight w:val="0"/>
      <w:marTop w:val="0"/>
      <w:marBottom w:val="0"/>
      <w:divBdr>
        <w:top w:val="none" w:sz="0" w:space="0" w:color="auto"/>
        <w:left w:val="none" w:sz="0" w:space="0" w:color="auto"/>
        <w:bottom w:val="none" w:sz="0" w:space="0" w:color="auto"/>
        <w:right w:val="none" w:sz="0" w:space="0" w:color="auto"/>
      </w:divBdr>
    </w:div>
    <w:div w:id="341399381">
      <w:bodyDiv w:val="1"/>
      <w:marLeft w:val="0"/>
      <w:marRight w:val="0"/>
      <w:marTop w:val="0"/>
      <w:marBottom w:val="0"/>
      <w:divBdr>
        <w:top w:val="none" w:sz="0" w:space="0" w:color="auto"/>
        <w:left w:val="none" w:sz="0" w:space="0" w:color="auto"/>
        <w:bottom w:val="none" w:sz="0" w:space="0" w:color="auto"/>
        <w:right w:val="none" w:sz="0" w:space="0" w:color="auto"/>
      </w:divBdr>
    </w:div>
    <w:div w:id="445583255">
      <w:bodyDiv w:val="1"/>
      <w:marLeft w:val="0"/>
      <w:marRight w:val="0"/>
      <w:marTop w:val="0"/>
      <w:marBottom w:val="0"/>
      <w:divBdr>
        <w:top w:val="none" w:sz="0" w:space="0" w:color="auto"/>
        <w:left w:val="none" w:sz="0" w:space="0" w:color="auto"/>
        <w:bottom w:val="none" w:sz="0" w:space="0" w:color="auto"/>
        <w:right w:val="none" w:sz="0" w:space="0" w:color="auto"/>
      </w:divBdr>
    </w:div>
    <w:div w:id="618923316">
      <w:bodyDiv w:val="1"/>
      <w:marLeft w:val="0"/>
      <w:marRight w:val="0"/>
      <w:marTop w:val="0"/>
      <w:marBottom w:val="0"/>
      <w:divBdr>
        <w:top w:val="none" w:sz="0" w:space="0" w:color="auto"/>
        <w:left w:val="none" w:sz="0" w:space="0" w:color="auto"/>
        <w:bottom w:val="none" w:sz="0" w:space="0" w:color="auto"/>
        <w:right w:val="none" w:sz="0" w:space="0" w:color="auto"/>
      </w:divBdr>
    </w:div>
    <w:div w:id="713507212">
      <w:bodyDiv w:val="1"/>
      <w:marLeft w:val="0"/>
      <w:marRight w:val="0"/>
      <w:marTop w:val="0"/>
      <w:marBottom w:val="0"/>
      <w:divBdr>
        <w:top w:val="none" w:sz="0" w:space="0" w:color="auto"/>
        <w:left w:val="none" w:sz="0" w:space="0" w:color="auto"/>
        <w:bottom w:val="none" w:sz="0" w:space="0" w:color="auto"/>
        <w:right w:val="none" w:sz="0" w:space="0" w:color="auto"/>
      </w:divBdr>
    </w:div>
    <w:div w:id="1211646227">
      <w:bodyDiv w:val="1"/>
      <w:marLeft w:val="0"/>
      <w:marRight w:val="0"/>
      <w:marTop w:val="0"/>
      <w:marBottom w:val="0"/>
      <w:divBdr>
        <w:top w:val="none" w:sz="0" w:space="0" w:color="auto"/>
        <w:left w:val="none" w:sz="0" w:space="0" w:color="auto"/>
        <w:bottom w:val="none" w:sz="0" w:space="0" w:color="auto"/>
        <w:right w:val="none" w:sz="0" w:space="0" w:color="auto"/>
      </w:divBdr>
    </w:div>
    <w:div w:id="1376125431">
      <w:bodyDiv w:val="1"/>
      <w:marLeft w:val="0"/>
      <w:marRight w:val="0"/>
      <w:marTop w:val="0"/>
      <w:marBottom w:val="0"/>
      <w:divBdr>
        <w:top w:val="none" w:sz="0" w:space="0" w:color="auto"/>
        <w:left w:val="none" w:sz="0" w:space="0" w:color="auto"/>
        <w:bottom w:val="none" w:sz="0" w:space="0" w:color="auto"/>
        <w:right w:val="none" w:sz="0" w:space="0" w:color="auto"/>
      </w:divBdr>
    </w:div>
    <w:div w:id="1464157706">
      <w:bodyDiv w:val="1"/>
      <w:marLeft w:val="0"/>
      <w:marRight w:val="0"/>
      <w:marTop w:val="0"/>
      <w:marBottom w:val="0"/>
      <w:divBdr>
        <w:top w:val="none" w:sz="0" w:space="0" w:color="auto"/>
        <w:left w:val="none" w:sz="0" w:space="0" w:color="auto"/>
        <w:bottom w:val="none" w:sz="0" w:space="0" w:color="auto"/>
        <w:right w:val="none" w:sz="0" w:space="0" w:color="auto"/>
      </w:divBdr>
    </w:div>
    <w:div w:id="1558979200">
      <w:bodyDiv w:val="1"/>
      <w:marLeft w:val="0"/>
      <w:marRight w:val="0"/>
      <w:marTop w:val="0"/>
      <w:marBottom w:val="0"/>
      <w:divBdr>
        <w:top w:val="none" w:sz="0" w:space="0" w:color="auto"/>
        <w:left w:val="none" w:sz="0" w:space="0" w:color="auto"/>
        <w:bottom w:val="none" w:sz="0" w:space="0" w:color="auto"/>
        <w:right w:val="none" w:sz="0" w:space="0" w:color="auto"/>
      </w:divBdr>
    </w:div>
    <w:div w:id="1576014237">
      <w:bodyDiv w:val="1"/>
      <w:marLeft w:val="0"/>
      <w:marRight w:val="0"/>
      <w:marTop w:val="0"/>
      <w:marBottom w:val="0"/>
      <w:divBdr>
        <w:top w:val="none" w:sz="0" w:space="0" w:color="auto"/>
        <w:left w:val="none" w:sz="0" w:space="0" w:color="auto"/>
        <w:bottom w:val="none" w:sz="0" w:space="0" w:color="auto"/>
        <w:right w:val="none" w:sz="0" w:space="0" w:color="auto"/>
      </w:divBdr>
    </w:div>
    <w:div w:id="1585139318">
      <w:bodyDiv w:val="1"/>
      <w:marLeft w:val="0"/>
      <w:marRight w:val="0"/>
      <w:marTop w:val="0"/>
      <w:marBottom w:val="0"/>
      <w:divBdr>
        <w:top w:val="none" w:sz="0" w:space="0" w:color="auto"/>
        <w:left w:val="none" w:sz="0" w:space="0" w:color="auto"/>
        <w:bottom w:val="none" w:sz="0" w:space="0" w:color="auto"/>
        <w:right w:val="none" w:sz="0" w:space="0" w:color="auto"/>
      </w:divBdr>
    </w:div>
    <w:div w:id="1660033976">
      <w:bodyDiv w:val="1"/>
      <w:marLeft w:val="0"/>
      <w:marRight w:val="0"/>
      <w:marTop w:val="0"/>
      <w:marBottom w:val="0"/>
      <w:divBdr>
        <w:top w:val="none" w:sz="0" w:space="0" w:color="auto"/>
        <w:left w:val="none" w:sz="0" w:space="0" w:color="auto"/>
        <w:bottom w:val="none" w:sz="0" w:space="0" w:color="auto"/>
        <w:right w:val="none" w:sz="0" w:space="0" w:color="auto"/>
      </w:divBdr>
    </w:div>
    <w:div w:id="176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180759" TargetMode="External"/><Relationship Id="rId13" Type="http://schemas.openxmlformats.org/officeDocument/2006/relationships/hyperlink" Target="http://users.belgacom.net/wagnerlibrary/prose/wagjuda.htm" TargetMode="External"/><Relationship Id="rId18" Type="http://schemas.openxmlformats.org/officeDocument/2006/relationships/hyperlink" Target="http://web.archive.org/web/20071120115905/www.geocities.com/emruf4/triumph.html" TargetMode="External"/><Relationship Id="rId26" Type="http://schemas.openxmlformats.org/officeDocument/2006/relationships/hyperlink" Target="http://www.jstor.org/stable/4547034" TargetMode="External"/><Relationship Id="rId3" Type="http://schemas.openxmlformats.org/officeDocument/2006/relationships/styles" Target="styles.xml"/><Relationship Id="rId21" Type="http://schemas.openxmlformats.org/officeDocument/2006/relationships/hyperlink" Target="http://www.jstor.org/stable/135411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chamberlain.net/grundlagen/division0_index.html" TargetMode="External"/><Relationship Id="rId17" Type="http://schemas.openxmlformats.org/officeDocument/2006/relationships/hyperlink" Target="http://www.jstor.org/stable/1354097" TargetMode="External"/><Relationship Id="rId25" Type="http://schemas.openxmlformats.org/officeDocument/2006/relationships/hyperlink" Target="http://www.jstor.org/stable/77918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stor.org/stable/260427" TargetMode="External"/><Relationship Id="rId20" Type="http://schemas.openxmlformats.org/officeDocument/2006/relationships/hyperlink" Target="http://www.jstor.org/stable/1225104" TargetMode="External"/><Relationship Id="rId29" Type="http://schemas.openxmlformats.org/officeDocument/2006/relationships/hyperlink" Target="http://www.jstor.org/stable/20027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le.edu/lawweb/avalon/imt/document/nca_vol14/1708-ps.htm" TargetMode="External"/><Relationship Id="rId24" Type="http://schemas.openxmlformats.org/officeDocument/2006/relationships/hyperlink" Target="http://www.jstor.org/stable/777328" TargetMode="External"/><Relationship Id="rId32" Type="http://schemas.openxmlformats.org/officeDocument/2006/relationships/hyperlink" Target="http://www.jstor.org/stable/3021041" TargetMode="External"/><Relationship Id="rId5" Type="http://schemas.openxmlformats.org/officeDocument/2006/relationships/webSettings" Target="webSettings.xml"/><Relationship Id="rId15" Type="http://schemas.openxmlformats.org/officeDocument/2006/relationships/hyperlink" Target="http://www.calvin.edu/academic/cas/gpa/" TargetMode="External"/><Relationship Id="rId23" Type="http://schemas.openxmlformats.org/officeDocument/2006/relationships/hyperlink" Target="http://www.jstor.org/stable/2651614" TargetMode="External"/><Relationship Id="rId28" Type="http://schemas.openxmlformats.org/officeDocument/2006/relationships/hyperlink" Target="http://www.jstor.org/stable/3180759" TargetMode="External"/><Relationship Id="rId36" Type="http://schemas.openxmlformats.org/officeDocument/2006/relationships/theme" Target="theme/theme1.xml"/><Relationship Id="rId10" Type="http://schemas.openxmlformats.org/officeDocument/2006/relationships/hyperlink" Target="http://www.jstor.org/stable/2991421" TargetMode="External"/><Relationship Id="rId19" Type="http://schemas.openxmlformats.org/officeDocument/2006/relationships/hyperlink" Target="http://web.archive.org/web/20071120115905/www.geocities.com/emruf4/triumph.html" TargetMode="External"/><Relationship Id="rId31" Type="http://schemas.openxmlformats.org/officeDocument/2006/relationships/hyperlink" Target="http://www.jstor.org/stable/1404424" TargetMode="External"/><Relationship Id="rId4" Type="http://schemas.openxmlformats.org/officeDocument/2006/relationships/settings" Target="settings.xml"/><Relationship Id="rId9" Type="http://schemas.openxmlformats.org/officeDocument/2006/relationships/hyperlink" Target="http://www.jstor.org/stable/778831" TargetMode="External"/><Relationship Id="rId14" Type="http://schemas.openxmlformats.org/officeDocument/2006/relationships/hyperlink" Target="http://www.absolutemedien.de/" TargetMode="External"/><Relationship Id="rId22" Type="http://schemas.openxmlformats.org/officeDocument/2006/relationships/hyperlink" Target="http://www.jstor.org/stable/40260668" TargetMode="External"/><Relationship Id="rId27" Type="http://schemas.openxmlformats.org/officeDocument/2006/relationships/hyperlink" Target="http://www.jstor.org/stable/261167" TargetMode="External"/><Relationship Id="rId30" Type="http://schemas.openxmlformats.org/officeDocument/2006/relationships/hyperlink" Target="http://www.jstor.org/stable/4019410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50E2EF-7DD2-44C6-8540-E0E75F91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Steinberg</dc:creator>
  <cp:lastModifiedBy>fabella</cp:lastModifiedBy>
  <cp:revision>3</cp:revision>
  <dcterms:created xsi:type="dcterms:W3CDTF">2016-10-17T16:09:00Z</dcterms:created>
  <dcterms:modified xsi:type="dcterms:W3CDTF">2016-10-17T16:09:00Z</dcterms:modified>
</cp:coreProperties>
</file>