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5385" w14:textId="77777777" w:rsidR="00B66F28" w:rsidRPr="00581C65" w:rsidRDefault="00271F77" w:rsidP="00B66F28">
      <w:pPr>
        <w:widowControl w:val="0"/>
        <w:autoSpaceDE w:val="0"/>
        <w:autoSpaceDN w:val="0"/>
        <w:adjustRightInd w:val="0"/>
        <w:spacing w:after="240" w:line="360" w:lineRule="atLeast"/>
        <w:rPr>
          <w:rFonts w:ascii="Times" w:hAnsi="Times" w:cs="Times"/>
          <w:b/>
          <w:bCs/>
        </w:rPr>
      </w:pPr>
      <w:bookmarkStart w:id="0" w:name="_GoBack"/>
      <w:bookmarkEnd w:id="0"/>
      <w:r w:rsidRPr="00581C65">
        <w:rPr>
          <w:rFonts w:ascii="Times" w:hAnsi="Times" w:cs="Times"/>
          <w:b/>
          <w:bCs/>
        </w:rPr>
        <w:t>HISTORY 415 / COML 419401</w:t>
      </w:r>
      <w:r w:rsidR="00B66F28" w:rsidRPr="00581C65">
        <w:rPr>
          <w:rFonts w:ascii="Times" w:hAnsi="Times" w:cs="Times"/>
          <w:b/>
          <w:bCs/>
        </w:rPr>
        <w:t xml:space="preserve"> </w:t>
      </w:r>
    </w:p>
    <w:p w14:paraId="6876DF0B" w14:textId="303CBB8E" w:rsidR="00B66F28" w:rsidRPr="002341A2" w:rsidRDefault="00611880" w:rsidP="00B66F28">
      <w:pPr>
        <w:widowControl w:val="0"/>
        <w:autoSpaceDE w:val="0"/>
        <w:autoSpaceDN w:val="0"/>
        <w:adjustRightInd w:val="0"/>
        <w:spacing w:after="240" w:line="360" w:lineRule="atLeast"/>
        <w:rPr>
          <w:rFonts w:ascii="Garamond" w:hAnsi="Garamond" w:cs="Times"/>
          <w:b/>
          <w:bCs/>
          <w:i/>
          <w:sz w:val="28"/>
          <w:szCs w:val="28"/>
        </w:rPr>
      </w:pPr>
      <w:r>
        <w:rPr>
          <w:rFonts w:ascii="Times" w:hAnsi="Times" w:cs="Times"/>
          <w:b/>
          <w:bCs/>
          <w:noProof/>
        </w:rPr>
        <w:drawing>
          <wp:anchor distT="0" distB="0" distL="114300" distR="114300" simplePos="0" relativeHeight="251658240" behindDoc="0" locked="0" layoutInCell="1" allowOverlap="1" wp14:anchorId="035829D1" wp14:editId="1274FEF9">
            <wp:simplePos x="0" y="0"/>
            <wp:positionH relativeFrom="margin">
              <wp:posOffset>3429000</wp:posOffset>
            </wp:positionH>
            <wp:positionV relativeFrom="margin">
              <wp:posOffset>914400</wp:posOffset>
            </wp:positionV>
            <wp:extent cx="2663190" cy="16313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scope Image.jpg"/>
                    <pic:cNvPicPr/>
                  </pic:nvPicPr>
                  <pic:blipFill>
                    <a:blip r:embed="rId4">
                      <a:extLst>
                        <a:ext uri="{28A0092B-C50C-407E-A947-70E740481C1C}">
                          <a14:useLocalDpi xmlns:a14="http://schemas.microsoft.com/office/drawing/2010/main" val="0"/>
                        </a:ext>
                      </a:extLst>
                    </a:blip>
                    <a:stretch>
                      <a:fillRect/>
                    </a:stretch>
                  </pic:blipFill>
                  <pic:spPr>
                    <a:xfrm>
                      <a:off x="0" y="0"/>
                      <a:ext cx="2663190" cy="1631315"/>
                    </a:xfrm>
                    <a:prstGeom prst="rect">
                      <a:avLst/>
                    </a:prstGeom>
                  </pic:spPr>
                </pic:pic>
              </a:graphicData>
            </a:graphic>
          </wp:anchor>
        </w:drawing>
      </w:r>
      <w:r w:rsidR="00B66F28" w:rsidRPr="002341A2">
        <w:rPr>
          <w:rFonts w:ascii="Garamond" w:hAnsi="Garamond" w:cs="Times"/>
          <w:b/>
          <w:bCs/>
          <w:i/>
          <w:sz w:val="28"/>
          <w:szCs w:val="28"/>
        </w:rPr>
        <w:t xml:space="preserve">SEVENTEENTH-CENTURY EUROPEAN INTELLECTUAL HISTORY: ORIGINS OF MODERNITY </w:t>
      </w:r>
    </w:p>
    <w:p w14:paraId="33579F02" w14:textId="77777777" w:rsidR="002E7431" w:rsidRDefault="00B66F28" w:rsidP="002E7431">
      <w:pPr>
        <w:widowControl w:val="0"/>
        <w:autoSpaceDE w:val="0"/>
        <w:autoSpaceDN w:val="0"/>
        <w:adjustRightInd w:val="0"/>
        <w:spacing w:after="240" w:line="360" w:lineRule="atLeast"/>
        <w:contextualSpacing/>
        <w:rPr>
          <w:rFonts w:ascii="Times" w:hAnsi="Times" w:cs="Times"/>
          <w:b/>
          <w:bCs/>
        </w:rPr>
      </w:pPr>
      <w:r w:rsidRPr="00581C65">
        <w:rPr>
          <w:rFonts w:ascii="Times" w:hAnsi="Times" w:cs="Times"/>
          <w:b/>
          <w:bCs/>
        </w:rPr>
        <w:t xml:space="preserve">DR. DANIEL CHEELY </w:t>
      </w:r>
    </w:p>
    <w:p w14:paraId="437BECCA" w14:textId="3739674D" w:rsidR="00B66F28" w:rsidRPr="00581C65" w:rsidRDefault="000F7DAC" w:rsidP="002E7431">
      <w:pPr>
        <w:widowControl w:val="0"/>
        <w:autoSpaceDE w:val="0"/>
        <w:autoSpaceDN w:val="0"/>
        <w:adjustRightInd w:val="0"/>
        <w:spacing w:after="240" w:line="360" w:lineRule="atLeast"/>
        <w:contextualSpacing/>
        <w:rPr>
          <w:rFonts w:ascii="Times" w:hAnsi="Times" w:cs="Times"/>
          <w:b/>
          <w:bCs/>
        </w:rPr>
      </w:pPr>
      <w:hyperlink r:id="rId5" w:history="1">
        <w:r w:rsidR="002E7431" w:rsidRPr="0005113B">
          <w:rPr>
            <w:rStyle w:val="Hyperlink"/>
            <w:rFonts w:ascii="Times" w:hAnsi="Times" w:cs="Times"/>
            <w:b/>
            <w:bCs/>
          </w:rPr>
          <w:t>cheelyjm@sas.upenn.edu</w:t>
        </w:r>
      </w:hyperlink>
      <w:r w:rsidR="002E7431">
        <w:rPr>
          <w:rFonts w:ascii="Times" w:hAnsi="Times" w:cs="Times"/>
          <w:b/>
          <w:bCs/>
        </w:rPr>
        <w:t xml:space="preserve"> </w:t>
      </w:r>
    </w:p>
    <w:p w14:paraId="0437CBCA" w14:textId="77777777" w:rsidR="00B66F28" w:rsidRPr="00581C65" w:rsidRDefault="00B66F28" w:rsidP="00B66F28">
      <w:pPr>
        <w:widowControl w:val="0"/>
        <w:autoSpaceDE w:val="0"/>
        <w:autoSpaceDN w:val="0"/>
        <w:adjustRightInd w:val="0"/>
        <w:spacing w:after="240" w:line="360" w:lineRule="atLeast"/>
        <w:contextualSpacing/>
        <w:rPr>
          <w:rFonts w:ascii="Times" w:hAnsi="Times" w:cs="Times"/>
          <w:b/>
          <w:bCs/>
        </w:rPr>
      </w:pPr>
      <w:r w:rsidRPr="00581C65">
        <w:rPr>
          <w:rFonts w:ascii="Times" w:hAnsi="Times" w:cs="Times"/>
          <w:b/>
          <w:bCs/>
        </w:rPr>
        <w:t>FALL 2016</w:t>
      </w:r>
    </w:p>
    <w:p w14:paraId="6B91C605" w14:textId="77777777" w:rsidR="00B66F28" w:rsidRPr="00581C65" w:rsidRDefault="00B66F28" w:rsidP="00B66F28">
      <w:pPr>
        <w:widowControl w:val="0"/>
        <w:autoSpaceDE w:val="0"/>
        <w:autoSpaceDN w:val="0"/>
        <w:adjustRightInd w:val="0"/>
        <w:spacing w:after="240" w:line="360" w:lineRule="atLeast"/>
        <w:contextualSpacing/>
        <w:rPr>
          <w:rFonts w:ascii="Times" w:hAnsi="Times" w:cs="Times"/>
          <w:b/>
          <w:bCs/>
        </w:rPr>
      </w:pPr>
      <w:r w:rsidRPr="00581C65">
        <w:rPr>
          <w:rFonts w:ascii="Times" w:hAnsi="Times" w:cs="Times"/>
          <w:b/>
          <w:bCs/>
        </w:rPr>
        <w:t>MW 2-3:30PM</w:t>
      </w:r>
    </w:p>
    <w:p w14:paraId="52668C26" w14:textId="77777777" w:rsidR="00271F77" w:rsidRPr="002341A2" w:rsidRDefault="00271F77" w:rsidP="00B66F28">
      <w:pPr>
        <w:widowControl w:val="0"/>
        <w:autoSpaceDE w:val="0"/>
        <w:autoSpaceDN w:val="0"/>
        <w:adjustRightInd w:val="0"/>
        <w:spacing w:after="240" w:line="360" w:lineRule="atLeast"/>
        <w:contextualSpacing/>
        <w:rPr>
          <w:rFonts w:ascii="Times" w:hAnsi="Times" w:cs="Times"/>
          <w:b/>
          <w:bCs/>
          <w:sz w:val="28"/>
          <w:szCs w:val="28"/>
        </w:rPr>
      </w:pPr>
    </w:p>
    <w:p w14:paraId="431B8205" w14:textId="77777777" w:rsidR="00B66F28" w:rsidRDefault="00271F77" w:rsidP="00B66F28">
      <w:pPr>
        <w:widowControl w:val="0"/>
        <w:autoSpaceDE w:val="0"/>
        <w:autoSpaceDN w:val="0"/>
        <w:adjustRightInd w:val="0"/>
        <w:spacing w:after="240" w:line="360" w:lineRule="atLeast"/>
        <w:contextualSpacing/>
        <w:rPr>
          <w:rFonts w:ascii="Times" w:hAnsi="Times" w:cs="Times"/>
        </w:rPr>
      </w:pPr>
      <w:r w:rsidRPr="00271F77">
        <w:rPr>
          <w:rFonts w:ascii="Times" w:hAnsi="Times" w:cs="Times"/>
          <w:b/>
        </w:rPr>
        <w:t>Major Concentrations:</w:t>
      </w:r>
      <w:r>
        <w:rPr>
          <w:rFonts w:ascii="Times" w:hAnsi="Times" w:cs="Times"/>
        </w:rPr>
        <w:t xml:space="preserve"> </w:t>
      </w:r>
      <w:r w:rsidRPr="00271F77">
        <w:rPr>
          <w:rFonts w:ascii="Times" w:hAnsi="Times" w:cs="Times"/>
          <w:u w:val="single"/>
        </w:rPr>
        <w:t>Intellectual</w:t>
      </w:r>
      <w:r>
        <w:rPr>
          <w:rFonts w:ascii="Times" w:hAnsi="Times" w:cs="Times"/>
        </w:rPr>
        <w:t xml:space="preserve">, </w:t>
      </w:r>
      <w:r w:rsidRPr="00271F77">
        <w:rPr>
          <w:rFonts w:ascii="Times" w:hAnsi="Times" w:cs="Times"/>
          <w:u w:val="single"/>
        </w:rPr>
        <w:t>European</w:t>
      </w:r>
    </w:p>
    <w:p w14:paraId="1157C918" w14:textId="77777777" w:rsidR="00271F77" w:rsidRDefault="00271F77" w:rsidP="00B66F28">
      <w:pPr>
        <w:widowControl w:val="0"/>
        <w:autoSpaceDE w:val="0"/>
        <w:autoSpaceDN w:val="0"/>
        <w:adjustRightInd w:val="0"/>
        <w:spacing w:after="240" w:line="360" w:lineRule="atLeast"/>
        <w:contextualSpacing/>
        <w:rPr>
          <w:rFonts w:ascii="Times" w:hAnsi="Times" w:cs="Times"/>
        </w:rPr>
      </w:pPr>
      <w:r w:rsidRPr="00271F77">
        <w:rPr>
          <w:rFonts w:ascii="Times" w:hAnsi="Times" w:cs="Times"/>
          <w:b/>
        </w:rPr>
        <w:t xml:space="preserve">Major/Minor </w:t>
      </w:r>
      <w:proofErr w:type="spellStart"/>
      <w:r w:rsidRPr="00271F77">
        <w:rPr>
          <w:rFonts w:ascii="Times" w:hAnsi="Times" w:cs="Times"/>
          <w:b/>
        </w:rPr>
        <w:t>Reqs</w:t>
      </w:r>
      <w:proofErr w:type="spellEnd"/>
      <w:r w:rsidRPr="00271F77">
        <w:rPr>
          <w:rFonts w:ascii="Times" w:hAnsi="Times" w:cs="Times"/>
          <w:b/>
        </w:rPr>
        <w:t xml:space="preserve"> Fulfilled:</w:t>
      </w:r>
      <w:r>
        <w:rPr>
          <w:rFonts w:ascii="Times" w:hAnsi="Times" w:cs="Times"/>
        </w:rPr>
        <w:t xml:space="preserve"> </w:t>
      </w:r>
      <w:r w:rsidRPr="00271F77">
        <w:rPr>
          <w:rFonts w:ascii="Times" w:hAnsi="Times" w:cs="Times"/>
          <w:u w:val="single"/>
        </w:rPr>
        <w:t>Europe</w:t>
      </w:r>
      <w:r>
        <w:rPr>
          <w:rFonts w:ascii="Times" w:hAnsi="Times" w:cs="Times"/>
        </w:rPr>
        <w:t xml:space="preserve">, </w:t>
      </w:r>
      <w:r w:rsidRPr="00271F77">
        <w:rPr>
          <w:rFonts w:ascii="Times" w:hAnsi="Times" w:cs="Times"/>
          <w:u w:val="single"/>
        </w:rPr>
        <w:t>pre-1800</w:t>
      </w:r>
    </w:p>
    <w:p w14:paraId="6FCA57EF" w14:textId="77777777" w:rsidR="00271F77" w:rsidRDefault="00271F77" w:rsidP="00B66F28">
      <w:pPr>
        <w:widowControl w:val="0"/>
        <w:autoSpaceDE w:val="0"/>
        <w:autoSpaceDN w:val="0"/>
        <w:adjustRightInd w:val="0"/>
        <w:spacing w:after="240" w:line="360" w:lineRule="atLeast"/>
        <w:contextualSpacing/>
        <w:rPr>
          <w:rFonts w:ascii="Times" w:hAnsi="Times" w:cs="Times"/>
        </w:rPr>
      </w:pPr>
    </w:p>
    <w:p w14:paraId="409C7132" w14:textId="77777777" w:rsidR="00B66F28" w:rsidRPr="002341A2" w:rsidRDefault="00B66F28" w:rsidP="00B66F28">
      <w:pPr>
        <w:widowControl w:val="0"/>
        <w:autoSpaceDE w:val="0"/>
        <w:autoSpaceDN w:val="0"/>
        <w:adjustRightInd w:val="0"/>
        <w:spacing w:after="240" w:line="360" w:lineRule="atLeast"/>
        <w:rPr>
          <w:rFonts w:ascii="Times" w:hAnsi="Times" w:cs="Times"/>
          <w:bCs/>
        </w:rPr>
      </w:pPr>
      <w:r w:rsidRPr="002341A2">
        <w:rPr>
          <w:rFonts w:ascii="Times" w:hAnsi="Times" w:cs="Times"/>
          <w:bCs/>
        </w:rPr>
        <w:t xml:space="preserve">History 415 is an intellectual survey of one of the most revolutionary periods in the history of human interaction.  It is the century when Europeans debated and changed fundamentally the ways in which they thought about knowledge, about intellectual authority and all other authority, about the nature of religion and its place within their world, about the scope of government and law, about human nature, about moral criteria, and about the possibilities of the human condition. We will read </w:t>
      </w:r>
      <w:r w:rsidRPr="00611880">
        <w:rPr>
          <w:rFonts w:ascii="Times" w:hAnsi="Times" w:cs="Times"/>
          <w:b/>
          <w:bCs/>
        </w:rPr>
        <w:t>solely primary sources</w:t>
      </w:r>
      <w:r w:rsidRPr="002341A2">
        <w:rPr>
          <w:rFonts w:ascii="Times" w:hAnsi="Times" w:cs="Times"/>
          <w:bCs/>
        </w:rPr>
        <w:t xml:space="preserve">— seventeenth-century </w:t>
      </w:r>
      <w:r w:rsidR="00271F77">
        <w:rPr>
          <w:rFonts w:ascii="Times" w:hAnsi="Times" w:cs="Times"/>
          <w:bCs/>
        </w:rPr>
        <w:t xml:space="preserve">texts—seeking to understand them in their own right as well as </w:t>
      </w:r>
      <w:r w:rsidRPr="002341A2">
        <w:rPr>
          <w:rFonts w:ascii="Times" w:hAnsi="Times" w:cs="Times"/>
          <w:bCs/>
        </w:rPr>
        <w:t>the profound contemporary debates that they generated.</w:t>
      </w:r>
    </w:p>
    <w:p w14:paraId="4CAF714A" w14:textId="77777777" w:rsidR="00B66F28" w:rsidRPr="002341A2" w:rsidRDefault="00B66F28" w:rsidP="00B66F28">
      <w:pPr>
        <w:widowControl w:val="0"/>
        <w:autoSpaceDE w:val="0"/>
        <w:autoSpaceDN w:val="0"/>
        <w:adjustRightInd w:val="0"/>
        <w:spacing w:after="240" w:line="360" w:lineRule="atLeast"/>
        <w:rPr>
          <w:rFonts w:ascii="Times" w:hAnsi="Times" w:cs="Times"/>
        </w:rPr>
      </w:pPr>
      <w:r w:rsidRPr="002341A2">
        <w:rPr>
          <w:rFonts w:ascii="Times" w:hAnsi="Times" w:cs="Times"/>
          <w:bCs/>
        </w:rPr>
        <w:t xml:space="preserve">We will examine </w:t>
      </w:r>
      <w:r w:rsidR="00271F77">
        <w:rPr>
          <w:rFonts w:ascii="Times" w:hAnsi="Times" w:cs="Times"/>
          <w:bCs/>
        </w:rPr>
        <w:t>central</w:t>
      </w:r>
      <w:r w:rsidRPr="002341A2">
        <w:rPr>
          <w:rFonts w:ascii="Times" w:hAnsi="Times" w:cs="Times"/>
          <w:bCs/>
        </w:rPr>
        <w:t xml:space="preserve"> currents of seventeenth-century European thought: experimentalism and empiricism, absolutism and </w:t>
      </w:r>
      <w:proofErr w:type="spellStart"/>
      <w:r w:rsidRPr="002341A2">
        <w:rPr>
          <w:rFonts w:ascii="Times" w:hAnsi="Times" w:cs="Times"/>
          <w:bCs/>
        </w:rPr>
        <w:t>contractualism</w:t>
      </w:r>
      <w:proofErr w:type="spellEnd"/>
      <w:r w:rsidRPr="002341A2">
        <w:rPr>
          <w:rFonts w:ascii="Times" w:hAnsi="Times" w:cs="Times"/>
          <w:bCs/>
        </w:rPr>
        <w:t>, rationalism and skepticism.  In short, the seventeenth-century in Europe produced an unprecedented challenge to the presumptive authority of the past, and it altered our world. This course focus</w:t>
      </w:r>
      <w:r w:rsidR="00271F77">
        <w:rPr>
          <w:rFonts w:ascii="Times" w:hAnsi="Times" w:cs="Times"/>
          <w:bCs/>
        </w:rPr>
        <w:t>es</w:t>
      </w:r>
      <w:r w:rsidRPr="002341A2">
        <w:rPr>
          <w:rFonts w:ascii="Times" w:hAnsi="Times" w:cs="Times"/>
          <w:bCs/>
        </w:rPr>
        <w:t xml:space="preserve"> on works widely read in </w:t>
      </w:r>
      <w:r w:rsidR="00271F77">
        <w:rPr>
          <w:rFonts w:ascii="Times" w:hAnsi="Times" w:cs="Times"/>
          <w:bCs/>
        </w:rPr>
        <w:t>their own time</w:t>
      </w:r>
      <w:r w:rsidRPr="002341A2">
        <w:rPr>
          <w:rFonts w:ascii="Times" w:hAnsi="Times" w:cs="Times"/>
          <w:bCs/>
        </w:rPr>
        <w:t xml:space="preserve"> and historically influential on the ages that followed. The course assumes no prior work in the subject, and there are no prerequisites. </w:t>
      </w:r>
    </w:p>
    <w:p w14:paraId="019A13D4" w14:textId="77777777" w:rsidR="00B66F28" w:rsidRPr="002341A2" w:rsidRDefault="00B66F28" w:rsidP="00B66F28">
      <w:pPr>
        <w:widowControl w:val="0"/>
        <w:autoSpaceDE w:val="0"/>
        <w:autoSpaceDN w:val="0"/>
        <w:adjustRightInd w:val="0"/>
        <w:spacing w:after="240" w:line="360" w:lineRule="atLeast"/>
        <w:rPr>
          <w:rFonts w:ascii="Times" w:hAnsi="Times" w:cs="Times"/>
          <w:bCs/>
        </w:rPr>
      </w:pPr>
      <w:r w:rsidRPr="002341A2">
        <w:rPr>
          <w:rFonts w:ascii="Times" w:hAnsi="Times" w:cs="Times"/>
          <w:bCs/>
        </w:rPr>
        <w:t xml:space="preserve">We shall read, in English, authors who transformed Europe’s thought, debates, and civilization, either in their own right, or as part of broader movements of thought. Beginning with </w:t>
      </w:r>
      <w:r w:rsidRPr="00611880">
        <w:rPr>
          <w:rFonts w:ascii="Times" w:hAnsi="Times" w:cs="Times"/>
          <w:b/>
          <w:bCs/>
        </w:rPr>
        <w:t>Aristotle</w:t>
      </w:r>
      <w:r w:rsidRPr="002341A2">
        <w:rPr>
          <w:rFonts w:ascii="Times" w:hAnsi="Times" w:cs="Times"/>
          <w:bCs/>
        </w:rPr>
        <w:t xml:space="preserve"> (known as “</w:t>
      </w:r>
      <w:r w:rsidRPr="002341A2">
        <w:rPr>
          <w:rFonts w:ascii="Times" w:hAnsi="Times" w:cs="Times"/>
          <w:bCs/>
          <w:i/>
        </w:rPr>
        <w:t xml:space="preserve">The </w:t>
      </w:r>
      <w:r w:rsidRPr="002341A2">
        <w:rPr>
          <w:rFonts w:ascii="Times" w:hAnsi="Times" w:cs="Times"/>
          <w:bCs/>
        </w:rPr>
        <w:t xml:space="preserve">Philosopher” up to this period), we will move on to </w:t>
      </w:r>
      <w:r w:rsidRPr="00611880">
        <w:rPr>
          <w:rFonts w:ascii="Times" w:hAnsi="Times" w:cs="Times"/>
          <w:b/>
          <w:bCs/>
        </w:rPr>
        <w:t>Francisco Suarez</w:t>
      </w:r>
      <w:r w:rsidRPr="002E7431">
        <w:rPr>
          <w:rFonts w:ascii="Times" w:hAnsi="Times" w:cs="Times"/>
          <w:bCs/>
        </w:rPr>
        <w:t xml:space="preserve"> &amp; </w:t>
      </w:r>
      <w:r w:rsidRPr="00611880">
        <w:rPr>
          <w:rFonts w:ascii="Times" w:hAnsi="Times" w:cs="Times"/>
          <w:b/>
          <w:bCs/>
        </w:rPr>
        <w:t>Hugo Grotius</w:t>
      </w:r>
      <w:r w:rsidRPr="002E7431">
        <w:rPr>
          <w:rFonts w:ascii="Times" w:hAnsi="Times" w:cs="Times"/>
          <w:bCs/>
        </w:rPr>
        <w:t xml:space="preserve">, </w:t>
      </w:r>
      <w:r w:rsidRPr="00611880">
        <w:rPr>
          <w:rFonts w:ascii="Times" w:hAnsi="Times" w:cs="Times"/>
          <w:b/>
          <w:bCs/>
        </w:rPr>
        <w:t>Francis Bacon</w:t>
      </w:r>
      <w:r w:rsidRPr="002E7431">
        <w:rPr>
          <w:rFonts w:ascii="Times" w:hAnsi="Times" w:cs="Times"/>
          <w:bCs/>
        </w:rPr>
        <w:t xml:space="preserve">, </w:t>
      </w:r>
      <w:r w:rsidRPr="00611880">
        <w:rPr>
          <w:rFonts w:ascii="Times" w:hAnsi="Times" w:cs="Times"/>
          <w:b/>
          <w:bCs/>
        </w:rPr>
        <w:t>René Descartes</w:t>
      </w:r>
      <w:r w:rsidRPr="002E7431">
        <w:rPr>
          <w:rFonts w:ascii="Times" w:hAnsi="Times" w:cs="Times"/>
          <w:bCs/>
        </w:rPr>
        <w:t xml:space="preserve"> (twice, in two very different works), </w:t>
      </w:r>
      <w:r w:rsidRPr="00611880">
        <w:rPr>
          <w:rFonts w:ascii="Times" w:hAnsi="Times" w:cs="Times"/>
          <w:b/>
          <w:bCs/>
        </w:rPr>
        <w:t>Galileo</w:t>
      </w:r>
      <w:r w:rsidRPr="002E7431">
        <w:rPr>
          <w:rFonts w:ascii="Times" w:hAnsi="Times" w:cs="Times"/>
          <w:bCs/>
        </w:rPr>
        <w:t xml:space="preserve">, </w:t>
      </w:r>
      <w:r w:rsidRPr="00611880">
        <w:rPr>
          <w:rFonts w:ascii="Times" w:hAnsi="Times" w:cs="Times"/>
          <w:b/>
          <w:bCs/>
        </w:rPr>
        <w:t>Blaise Pascal</w:t>
      </w:r>
      <w:r w:rsidRPr="002E7431">
        <w:rPr>
          <w:rFonts w:ascii="Times" w:hAnsi="Times" w:cs="Times"/>
          <w:bCs/>
        </w:rPr>
        <w:t xml:space="preserve">, </w:t>
      </w:r>
      <w:r w:rsidRPr="00611880">
        <w:rPr>
          <w:rFonts w:ascii="Times" w:hAnsi="Times" w:cs="Times"/>
          <w:b/>
          <w:bCs/>
        </w:rPr>
        <w:t>John Milton</w:t>
      </w:r>
      <w:r w:rsidRPr="002E7431">
        <w:rPr>
          <w:rFonts w:ascii="Times" w:hAnsi="Times" w:cs="Times"/>
          <w:bCs/>
        </w:rPr>
        <w:t xml:space="preserve">, </w:t>
      </w:r>
      <w:r w:rsidRPr="00611880">
        <w:rPr>
          <w:rFonts w:ascii="Times" w:hAnsi="Times" w:cs="Times"/>
          <w:b/>
          <w:bCs/>
        </w:rPr>
        <w:t>John Locke</w:t>
      </w:r>
      <w:r w:rsidRPr="002E7431">
        <w:rPr>
          <w:rFonts w:ascii="Times" w:hAnsi="Times" w:cs="Times"/>
          <w:bCs/>
        </w:rPr>
        <w:t xml:space="preserve"> (twice, again, in two very different works), </w:t>
      </w:r>
      <w:r w:rsidRPr="00611880">
        <w:rPr>
          <w:rFonts w:ascii="Times" w:hAnsi="Times" w:cs="Times"/>
          <w:b/>
          <w:bCs/>
        </w:rPr>
        <w:t>Thomas Hobbes</w:t>
      </w:r>
      <w:r w:rsidRPr="002E7431">
        <w:rPr>
          <w:rFonts w:ascii="Times" w:hAnsi="Times" w:cs="Times"/>
          <w:bCs/>
        </w:rPr>
        <w:t xml:space="preserve">, </w:t>
      </w:r>
      <w:r w:rsidRPr="00611880">
        <w:rPr>
          <w:rFonts w:ascii="Times" w:hAnsi="Times" w:cs="Times"/>
          <w:b/>
          <w:bCs/>
        </w:rPr>
        <w:t>Baruch Spinoza</w:t>
      </w:r>
      <w:r w:rsidRPr="002E7431">
        <w:rPr>
          <w:rFonts w:ascii="Times" w:hAnsi="Times" w:cs="Times"/>
          <w:bCs/>
        </w:rPr>
        <w:t xml:space="preserve">, </w:t>
      </w:r>
      <w:r w:rsidRPr="00611880">
        <w:rPr>
          <w:rFonts w:ascii="Times" w:hAnsi="Times" w:cs="Times"/>
          <w:b/>
          <w:bCs/>
        </w:rPr>
        <w:t>Isaac Newton</w:t>
      </w:r>
      <w:r w:rsidRPr="002E7431">
        <w:rPr>
          <w:rFonts w:ascii="Times" w:hAnsi="Times" w:cs="Times"/>
          <w:bCs/>
        </w:rPr>
        <w:t xml:space="preserve">, </w:t>
      </w:r>
      <w:r w:rsidRPr="00611880">
        <w:rPr>
          <w:rFonts w:ascii="Times" w:hAnsi="Times" w:cs="Times"/>
          <w:b/>
          <w:bCs/>
        </w:rPr>
        <w:t>Pierre Bayle</w:t>
      </w:r>
      <w:r w:rsidRPr="002E7431">
        <w:rPr>
          <w:rFonts w:ascii="Times" w:hAnsi="Times" w:cs="Times"/>
          <w:bCs/>
        </w:rPr>
        <w:t xml:space="preserve">, and </w:t>
      </w:r>
      <w:r w:rsidRPr="00611880">
        <w:rPr>
          <w:rFonts w:ascii="Times" w:hAnsi="Times" w:cs="Times"/>
          <w:b/>
          <w:bCs/>
        </w:rPr>
        <w:t xml:space="preserve">Mary </w:t>
      </w:r>
      <w:proofErr w:type="spellStart"/>
      <w:r w:rsidRPr="00611880">
        <w:rPr>
          <w:rFonts w:ascii="Times" w:hAnsi="Times" w:cs="Times"/>
          <w:b/>
          <w:bCs/>
        </w:rPr>
        <w:t>Astell</w:t>
      </w:r>
      <w:proofErr w:type="spellEnd"/>
      <w:r w:rsidRPr="002E7431">
        <w:rPr>
          <w:rFonts w:ascii="Times" w:hAnsi="Times" w:cs="Times"/>
          <w:bCs/>
        </w:rPr>
        <w:t xml:space="preserve">.  </w:t>
      </w:r>
      <w:r w:rsidRPr="00611880">
        <w:rPr>
          <w:rFonts w:ascii="Times" w:hAnsi="Times" w:cs="Times"/>
          <w:bCs/>
          <w:i/>
        </w:rPr>
        <w:t>You should witness, in these texts, the intellectual origins of modernity</w:t>
      </w:r>
      <w:r w:rsidRPr="002341A2">
        <w:rPr>
          <w:rFonts w:ascii="Times" w:hAnsi="Times" w:cs="Times"/>
          <w:bCs/>
        </w:rPr>
        <w:t xml:space="preserve">. </w:t>
      </w:r>
    </w:p>
    <w:p w14:paraId="0EF76DBB" w14:textId="77777777" w:rsidR="002341A2" w:rsidRPr="002341A2" w:rsidRDefault="00CD08FA" w:rsidP="00B66F28">
      <w:pPr>
        <w:widowControl w:val="0"/>
        <w:autoSpaceDE w:val="0"/>
        <w:autoSpaceDN w:val="0"/>
        <w:adjustRightInd w:val="0"/>
        <w:spacing w:after="240" w:line="360" w:lineRule="atLeast"/>
        <w:rPr>
          <w:rFonts w:ascii="Times" w:hAnsi="Times" w:cs="Times"/>
          <w:bCs/>
        </w:rPr>
      </w:pPr>
      <w:r w:rsidRPr="002341A2">
        <w:rPr>
          <w:rFonts w:ascii="Times" w:hAnsi="Times" w:cs="Times"/>
          <w:bCs/>
        </w:rPr>
        <w:t xml:space="preserve">There will be an in-class mid-term exam (25% of your grade) and a regular, cumulative final exam (60%). There are no required papers, so that you have time to immerse yourselves in the readings, but if you have research interests or if you </w:t>
      </w:r>
      <w:r w:rsidR="00271F77">
        <w:rPr>
          <w:rFonts w:ascii="Times" w:hAnsi="Times" w:cs="Times"/>
          <w:bCs/>
        </w:rPr>
        <w:t>would prefer not to have</w:t>
      </w:r>
      <w:r w:rsidRPr="002341A2">
        <w:rPr>
          <w:rFonts w:ascii="Times" w:hAnsi="Times" w:cs="Times"/>
          <w:bCs/>
        </w:rPr>
        <w:t xml:space="preserve"> only exams determine your grade, you may choose to write a paper, which would count as half of your final-exam grade (30%).  Participation will count as 15%.  Each week I will post “Questions for Reading” and you will post one follow-up question yourselves each week. </w:t>
      </w:r>
      <w:r w:rsidR="002341A2" w:rsidRPr="002341A2">
        <w:rPr>
          <w:rFonts w:ascii="Times" w:hAnsi="Times" w:cs="Times"/>
          <w:bCs/>
        </w:rPr>
        <w:t xml:space="preserve"> Our d</w:t>
      </w:r>
      <w:r w:rsidRPr="002341A2">
        <w:rPr>
          <w:rFonts w:ascii="Times" w:hAnsi="Times" w:cs="Times"/>
          <w:bCs/>
        </w:rPr>
        <w:t xml:space="preserve">iscussions, </w:t>
      </w:r>
      <w:r w:rsidR="002341A2" w:rsidRPr="002341A2">
        <w:rPr>
          <w:rFonts w:ascii="Times" w:hAnsi="Times" w:cs="Times"/>
          <w:bCs/>
        </w:rPr>
        <w:t>therefore</w:t>
      </w:r>
      <w:r w:rsidRPr="002341A2">
        <w:rPr>
          <w:rFonts w:ascii="Times" w:hAnsi="Times" w:cs="Times"/>
          <w:bCs/>
        </w:rPr>
        <w:t xml:space="preserve">, will be open to your own interests and questions. </w:t>
      </w:r>
    </w:p>
    <w:p w14:paraId="45395DE0" w14:textId="77777777" w:rsidR="002341A2" w:rsidRPr="002341A2" w:rsidRDefault="00B66F28" w:rsidP="00B66F28">
      <w:pPr>
        <w:widowControl w:val="0"/>
        <w:autoSpaceDE w:val="0"/>
        <w:autoSpaceDN w:val="0"/>
        <w:adjustRightInd w:val="0"/>
        <w:spacing w:after="240" w:line="360" w:lineRule="atLeast"/>
        <w:rPr>
          <w:rFonts w:ascii="Times" w:hAnsi="Times" w:cs="Times"/>
          <w:b/>
          <w:bCs/>
          <w:u w:val="single"/>
        </w:rPr>
      </w:pPr>
      <w:r w:rsidRPr="002341A2">
        <w:rPr>
          <w:rFonts w:ascii="Times" w:hAnsi="Times" w:cs="Times"/>
          <w:b/>
          <w:bCs/>
          <w:u w:val="single"/>
        </w:rPr>
        <w:lastRenderedPageBreak/>
        <w:t>Class Schedule</w:t>
      </w:r>
    </w:p>
    <w:p w14:paraId="44D32F88" w14:textId="77777777" w:rsidR="00B66F28" w:rsidRPr="00A521A3" w:rsidRDefault="002341A2" w:rsidP="00B66F28">
      <w:pPr>
        <w:widowControl w:val="0"/>
        <w:autoSpaceDE w:val="0"/>
        <w:autoSpaceDN w:val="0"/>
        <w:adjustRightInd w:val="0"/>
        <w:spacing w:after="240" w:line="360" w:lineRule="atLeast"/>
        <w:rPr>
          <w:rFonts w:ascii="Times" w:hAnsi="Times" w:cs="Times"/>
        </w:rPr>
      </w:pPr>
      <w:r>
        <w:rPr>
          <w:rFonts w:ascii="Times" w:hAnsi="Times" w:cs="Times"/>
          <w:b/>
          <w:bCs/>
        </w:rPr>
        <w:t>08/31</w:t>
      </w:r>
      <w:r w:rsidR="00B66F28" w:rsidRPr="00A521A3">
        <w:rPr>
          <w:rFonts w:ascii="Times" w:hAnsi="Times" w:cs="Times"/>
          <w:b/>
          <w:bCs/>
        </w:rPr>
        <w:t xml:space="preserve">: Organizational meeting </w:t>
      </w:r>
      <w:r w:rsidR="00B66F28" w:rsidRPr="002341A2">
        <w:rPr>
          <w:rFonts w:ascii="Times" w:hAnsi="Times" w:cs="Times"/>
          <w:b/>
          <w:bCs/>
        </w:rPr>
        <w:t xml:space="preserve">&amp; </w:t>
      </w:r>
      <w:r>
        <w:rPr>
          <w:rFonts w:ascii="Times" w:hAnsi="Times" w:cs="Times"/>
          <w:b/>
          <w:bCs/>
          <w:i/>
        </w:rPr>
        <w:t xml:space="preserve">The Philosopher </w:t>
      </w:r>
      <w:r>
        <w:rPr>
          <w:rFonts w:ascii="Times" w:hAnsi="Times" w:cs="Times"/>
          <w:b/>
          <w:bCs/>
        </w:rPr>
        <w:t>(Aristotle’s Physics II.3, brief s</w:t>
      </w:r>
      <w:r w:rsidR="00B66F28" w:rsidRPr="002341A2">
        <w:rPr>
          <w:rFonts w:ascii="Times" w:hAnsi="Times" w:cs="Times"/>
          <w:b/>
          <w:bCs/>
        </w:rPr>
        <w:t>elections in class)</w:t>
      </w:r>
    </w:p>
    <w:p w14:paraId="74D34BC5" w14:textId="77777777" w:rsidR="00B66F28" w:rsidRPr="00960A72" w:rsidRDefault="00960A72" w:rsidP="00B66F28">
      <w:pPr>
        <w:widowControl w:val="0"/>
        <w:autoSpaceDE w:val="0"/>
        <w:autoSpaceDN w:val="0"/>
        <w:adjustRightInd w:val="0"/>
        <w:spacing w:after="240" w:line="360" w:lineRule="atLeast"/>
        <w:rPr>
          <w:rFonts w:ascii="Times" w:hAnsi="Times" w:cs="Times"/>
        </w:rPr>
      </w:pPr>
      <w:r>
        <w:rPr>
          <w:rFonts w:ascii="Times" w:hAnsi="Times" w:cs="Times"/>
          <w:b/>
          <w:bCs/>
        </w:rPr>
        <w:t>09/05, 9/07</w:t>
      </w:r>
      <w:r w:rsidR="00B66F28" w:rsidRPr="00A521A3">
        <w:rPr>
          <w:rFonts w:ascii="Times" w:hAnsi="Times" w:cs="Times"/>
          <w:b/>
          <w:bCs/>
        </w:rPr>
        <w:t>: Introduct</w:t>
      </w:r>
      <w:r w:rsidR="002341A2">
        <w:rPr>
          <w:rFonts w:ascii="Times" w:hAnsi="Times" w:cs="Times"/>
          <w:b/>
          <w:bCs/>
        </w:rPr>
        <w:t>ion</w:t>
      </w:r>
      <w:r w:rsidR="00B66F28" w:rsidRPr="00A521A3">
        <w:rPr>
          <w:rFonts w:ascii="Times" w:hAnsi="Times" w:cs="Times"/>
          <w:b/>
          <w:bCs/>
        </w:rPr>
        <w:t xml:space="preserve">: </w:t>
      </w:r>
      <w:r w:rsidR="002341A2">
        <w:rPr>
          <w:rFonts w:ascii="Times" w:hAnsi="Times" w:cs="Times"/>
          <w:b/>
          <w:bCs/>
        </w:rPr>
        <w:t xml:space="preserve">Metaphysics, Theology &amp; Law: </w:t>
      </w:r>
      <w:r w:rsidR="00B66F28" w:rsidRPr="00A521A3">
        <w:rPr>
          <w:rFonts w:ascii="Times" w:hAnsi="Times" w:cs="Times"/>
          <w:b/>
          <w:bCs/>
        </w:rPr>
        <w:t xml:space="preserve">What You Learned at the Universities in 1600 </w:t>
      </w:r>
      <w:r w:rsidR="002341A2">
        <w:rPr>
          <w:rFonts w:ascii="Times" w:hAnsi="Times" w:cs="Times"/>
          <w:b/>
          <w:bCs/>
        </w:rPr>
        <w:t xml:space="preserve">Francisco Suarez, </w:t>
      </w:r>
      <w:r w:rsidR="00411B18">
        <w:rPr>
          <w:rFonts w:ascii="Times" w:hAnsi="Times" w:cs="Times"/>
          <w:b/>
          <w:bCs/>
          <w:i/>
        </w:rPr>
        <w:t xml:space="preserve">De </w:t>
      </w:r>
      <w:proofErr w:type="spellStart"/>
      <w:r w:rsidR="00411B18">
        <w:rPr>
          <w:rFonts w:ascii="Times" w:hAnsi="Times" w:cs="Times"/>
          <w:b/>
          <w:bCs/>
          <w:i/>
        </w:rPr>
        <w:t>Legibus</w:t>
      </w:r>
      <w:proofErr w:type="spellEnd"/>
      <w:r>
        <w:rPr>
          <w:rFonts w:ascii="Times" w:hAnsi="Times" w:cs="Times"/>
          <w:b/>
          <w:bCs/>
          <w:i/>
        </w:rPr>
        <w:t xml:space="preserve"> </w:t>
      </w:r>
      <w:r>
        <w:rPr>
          <w:rFonts w:ascii="Times" w:hAnsi="Times" w:cs="Times"/>
          <w:b/>
          <w:bCs/>
        </w:rPr>
        <w:t>(On the Laws)</w:t>
      </w:r>
      <w:r w:rsidR="00411B18">
        <w:rPr>
          <w:rFonts w:ascii="Times" w:hAnsi="Times" w:cs="Times"/>
          <w:b/>
          <w:bCs/>
          <w:i/>
        </w:rPr>
        <w:t xml:space="preserve"> II</w:t>
      </w:r>
      <w:proofErr w:type="gramStart"/>
      <w:r w:rsidR="00411B18">
        <w:rPr>
          <w:rFonts w:ascii="Times" w:hAnsi="Times" w:cs="Times"/>
          <w:b/>
          <w:bCs/>
          <w:i/>
        </w:rPr>
        <w:t>:6</w:t>
      </w:r>
      <w:proofErr w:type="gramEnd"/>
      <w:r w:rsidR="00411B18">
        <w:rPr>
          <w:rFonts w:ascii="Times" w:hAnsi="Times" w:cs="Times"/>
          <w:b/>
          <w:bCs/>
          <w:i/>
        </w:rPr>
        <w:t xml:space="preserve"> </w:t>
      </w:r>
      <w:r w:rsidR="00411B18">
        <w:rPr>
          <w:rFonts w:ascii="Times" w:hAnsi="Times" w:cs="Times"/>
          <w:b/>
          <w:bCs/>
        </w:rPr>
        <w:t xml:space="preserve">and </w:t>
      </w:r>
      <w:proofErr w:type="spellStart"/>
      <w:r w:rsidR="00411B18">
        <w:rPr>
          <w:rFonts w:ascii="Times" w:hAnsi="Times" w:cs="Times"/>
          <w:b/>
          <w:bCs/>
          <w:i/>
        </w:rPr>
        <w:t>Disputationes</w:t>
      </w:r>
      <w:proofErr w:type="spellEnd"/>
      <w:r w:rsidR="00411B18">
        <w:rPr>
          <w:rFonts w:ascii="Times" w:hAnsi="Times" w:cs="Times"/>
          <w:b/>
          <w:bCs/>
          <w:i/>
        </w:rPr>
        <w:t xml:space="preserve"> </w:t>
      </w:r>
      <w:proofErr w:type="spellStart"/>
      <w:r w:rsidR="00411B18">
        <w:rPr>
          <w:rFonts w:ascii="Times" w:hAnsi="Times" w:cs="Times"/>
          <w:b/>
          <w:bCs/>
          <w:i/>
        </w:rPr>
        <w:t>Metaphysicae</w:t>
      </w:r>
      <w:proofErr w:type="spellEnd"/>
      <w:r>
        <w:rPr>
          <w:rFonts w:ascii="Times" w:hAnsi="Times" w:cs="Times"/>
          <w:b/>
          <w:bCs/>
          <w:i/>
        </w:rPr>
        <w:t xml:space="preserve"> </w:t>
      </w:r>
      <w:r>
        <w:rPr>
          <w:rFonts w:ascii="Times" w:hAnsi="Times" w:cs="Times"/>
          <w:b/>
          <w:bCs/>
        </w:rPr>
        <w:t xml:space="preserve">(Metaphysical Disputations: Demonstration of the </w:t>
      </w:r>
      <w:r w:rsidRPr="00960A72">
        <w:rPr>
          <w:rFonts w:ascii="Times" w:hAnsi="Times" w:cs="Times"/>
          <w:b/>
          <w:bCs/>
        </w:rPr>
        <w:t>Existence of God)</w:t>
      </w:r>
      <w:r w:rsidR="00411B18" w:rsidRPr="00960A72">
        <w:rPr>
          <w:rFonts w:ascii="Times" w:hAnsi="Times" w:cs="Times"/>
          <w:b/>
          <w:bCs/>
          <w:i/>
        </w:rPr>
        <w:t xml:space="preserve">: 28 &amp; 29, </w:t>
      </w:r>
      <w:r w:rsidRPr="00960A72">
        <w:rPr>
          <w:rFonts w:ascii="Times" w:hAnsi="Times" w:cs="Times"/>
          <w:b/>
          <w:bCs/>
        </w:rPr>
        <w:t>and</w:t>
      </w:r>
      <w:r w:rsidR="00B66F28" w:rsidRPr="00960A72">
        <w:rPr>
          <w:rFonts w:ascii="Times" w:hAnsi="Times" w:cs="Times"/>
          <w:b/>
          <w:bCs/>
          <w:i/>
        </w:rPr>
        <w:t xml:space="preserve"> </w:t>
      </w:r>
      <w:r w:rsidR="002341A2" w:rsidRPr="00960A72">
        <w:rPr>
          <w:rFonts w:ascii="Times" w:hAnsi="Times" w:cs="Times"/>
          <w:b/>
          <w:bCs/>
        </w:rPr>
        <w:t xml:space="preserve">Hugo </w:t>
      </w:r>
      <w:r w:rsidR="00B66F28" w:rsidRPr="00960A72">
        <w:rPr>
          <w:rFonts w:ascii="Times" w:hAnsi="Times" w:cs="Times"/>
          <w:b/>
          <w:bCs/>
        </w:rPr>
        <w:t>Grotius</w:t>
      </w:r>
      <w:r w:rsidR="00B66F28" w:rsidRPr="00960A72">
        <w:rPr>
          <w:rFonts w:ascii="Times" w:hAnsi="Times" w:cs="Times"/>
          <w:b/>
          <w:bCs/>
          <w:i/>
        </w:rPr>
        <w:t xml:space="preserve">, </w:t>
      </w:r>
      <w:r w:rsidRPr="00960A72">
        <w:rPr>
          <w:rFonts w:ascii="Times" w:hAnsi="Times" w:cs="Times"/>
          <w:b/>
          <w:bCs/>
          <w:i/>
        </w:rPr>
        <w:t xml:space="preserve">De Jure Belli ac </w:t>
      </w:r>
      <w:proofErr w:type="spellStart"/>
      <w:r w:rsidRPr="00960A72">
        <w:rPr>
          <w:rFonts w:ascii="Times" w:hAnsi="Times" w:cs="Times"/>
          <w:b/>
          <w:bCs/>
          <w:i/>
        </w:rPr>
        <w:t>Pacis</w:t>
      </w:r>
      <w:proofErr w:type="spellEnd"/>
      <w:r w:rsidRPr="00960A72">
        <w:rPr>
          <w:rFonts w:ascii="Times" w:hAnsi="Times" w:cs="Times"/>
          <w:b/>
          <w:bCs/>
          <w:i/>
        </w:rPr>
        <w:t xml:space="preserve"> </w:t>
      </w:r>
      <w:r w:rsidRPr="00960A72">
        <w:rPr>
          <w:rFonts w:ascii="Times" w:hAnsi="Times" w:cs="Times"/>
          <w:b/>
          <w:bCs/>
        </w:rPr>
        <w:t>(On the Law of War &amp; Peace), brief selections.</w:t>
      </w:r>
    </w:p>
    <w:p w14:paraId="690EBCD3" w14:textId="77777777" w:rsidR="00B66F28" w:rsidRPr="00A521A3" w:rsidRDefault="00960A72" w:rsidP="00B66F28">
      <w:pPr>
        <w:widowControl w:val="0"/>
        <w:autoSpaceDE w:val="0"/>
        <w:autoSpaceDN w:val="0"/>
        <w:adjustRightInd w:val="0"/>
        <w:spacing w:after="240" w:line="360" w:lineRule="atLeast"/>
        <w:rPr>
          <w:rFonts w:ascii="Times" w:hAnsi="Times" w:cs="Times"/>
          <w:b/>
          <w:bCs/>
        </w:rPr>
      </w:pPr>
      <w:r>
        <w:rPr>
          <w:rFonts w:ascii="Times" w:hAnsi="Times" w:cs="Times"/>
          <w:b/>
          <w:bCs/>
        </w:rPr>
        <w:t>09/12, 9/14</w:t>
      </w:r>
      <w:r w:rsidR="00B66F28" w:rsidRPr="00A521A3">
        <w:rPr>
          <w:rFonts w:ascii="Times" w:hAnsi="Times" w:cs="Times"/>
          <w:b/>
          <w:bCs/>
        </w:rPr>
        <w:t xml:space="preserve">: Bacon, </w:t>
      </w:r>
      <w:r w:rsidR="00B66F28" w:rsidRPr="00A521A3">
        <w:rPr>
          <w:rFonts w:ascii="Times" w:hAnsi="Times" w:cs="Times"/>
          <w:b/>
          <w:bCs/>
          <w:i/>
          <w:iCs/>
        </w:rPr>
        <w:t xml:space="preserve">Selected Philosophical Works, </w:t>
      </w:r>
      <w:r w:rsidR="00B66F28" w:rsidRPr="00A521A3">
        <w:rPr>
          <w:rFonts w:ascii="Times" w:hAnsi="Times" w:cs="Times"/>
          <w:b/>
          <w:bCs/>
        </w:rPr>
        <w:t>66-148 (top</w:t>
      </w:r>
      <w:proofErr w:type="gramStart"/>
      <w:r w:rsidR="00B66F28" w:rsidRPr="00A521A3">
        <w:rPr>
          <w:rFonts w:ascii="Times" w:hAnsi="Times" w:cs="Times"/>
          <w:b/>
          <w:bCs/>
        </w:rPr>
        <w:t>) </w:t>
      </w:r>
      <w:proofErr w:type="gramEnd"/>
    </w:p>
    <w:p w14:paraId="756ED905" w14:textId="77777777" w:rsidR="00B66F28" w:rsidRPr="00A521A3" w:rsidRDefault="00960A72" w:rsidP="00B66F28">
      <w:pPr>
        <w:widowControl w:val="0"/>
        <w:autoSpaceDE w:val="0"/>
        <w:autoSpaceDN w:val="0"/>
        <w:adjustRightInd w:val="0"/>
        <w:spacing w:after="240" w:line="360" w:lineRule="atLeast"/>
        <w:rPr>
          <w:rFonts w:ascii="Times" w:hAnsi="Times" w:cs="Times"/>
          <w:b/>
          <w:bCs/>
        </w:rPr>
      </w:pPr>
      <w:r>
        <w:rPr>
          <w:rFonts w:ascii="Times" w:hAnsi="Times" w:cs="Times"/>
          <w:b/>
          <w:bCs/>
        </w:rPr>
        <w:t>09/19, 9/21</w:t>
      </w:r>
      <w:r w:rsidR="00B66F28" w:rsidRPr="00A521A3">
        <w:rPr>
          <w:rFonts w:ascii="Times" w:hAnsi="Times" w:cs="Times"/>
          <w:b/>
          <w:bCs/>
        </w:rPr>
        <w:t xml:space="preserve">: Galileo, </w:t>
      </w:r>
      <w:r w:rsidR="00B66F28" w:rsidRPr="00A521A3">
        <w:rPr>
          <w:rFonts w:ascii="Times" w:hAnsi="Times" w:cs="Times"/>
          <w:b/>
          <w:bCs/>
          <w:i/>
          <w:iCs/>
        </w:rPr>
        <w:t>The Essential Galileo</w:t>
      </w:r>
      <w:r w:rsidR="00B66F28" w:rsidRPr="00A521A3">
        <w:rPr>
          <w:rFonts w:ascii="Times" w:hAnsi="Times" w:cs="Times"/>
          <w:b/>
          <w:bCs/>
        </w:rPr>
        <w:t xml:space="preserve">, 17-25, 97-102, 109-145, </w:t>
      </w:r>
      <w:r>
        <w:rPr>
          <w:rFonts w:ascii="Times" w:hAnsi="Times" w:cs="Times"/>
          <w:b/>
          <w:bCs/>
        </w:rPr>
        <w:t>179-201, 288-94, 300-306, 334-</w:t>
      </w:r>
      <w:r w:rsidR="00B66F28" w:rsidRPr="00A521A3">
        <w:rPr>
          <w:rFonts w:ascii="Times" w:hAnsi="Times" w:cs="Times"/>
          <w:b/>
          <w:bCs/>
        </w:rPr>
        <w:t xml:space="preserve">56 </w:t>
      </w:r>
    </w:p>
    <w:p w14:paraId="38888403" w14:textId="77777777" w:rsidR="00B66F28" w:rsidRPr="00A521A3" w:rsidRDefault="00960A72" w:rsidP="00B66F28">
      <w:pPr>
        <w:widowControl w:val="0"/>
        <w:autoSpaceDE w:val="0"/>
        <w:autoSpaceDN w:val="0"/>
        <w:adjustRightInd w:val="0"/>
        <w:spacing w:after="240" w:line="360" w:lineRule="atLeast"/>
        <w:rPr>
          <w:rFonts w:ascii="Times" w:hAnsi="Times" w:cs="Times"/>
          <w:b/>
          <w:bCs/>
        </w:rPr>
      </w:pPr>
      <w:r>
        <w:rPr>
          <w:rFonts w:ascii="Times" w:hAnsi="Times" w:cs="Times"/>
          <w:b/>
          <w:bCs/>
        </w:rPr>
        <w:t>09/26, 9/28</w:t>
      </w:r>
      <w:r w:rsidR="00B66F28" w:rsidRPr="00A521A3">
        <w:rPr>
          <w:rFonts w:ascii="Times" w:hAnsi="Times" w:cs="Times"/>
          <w:b/>
          <w:bCs/>
        </w:rPr>
        <w:t xml:space="preserve">: Descartes, </w:t>
      </w:r>
      <w:r w:rsidR="00B66F28" w:rsidRPr="00A521A3">
        <w:rPr>
          <w:rFonts w:ascii="Times" w:hAnsi="Times" w:cs="Times"/>
          <w:b/>
          <w:bCs/>
          <w:i/>
          <w:iCs/>
        </w:rPr>
        <w:t>Meditations on First Philosophy</w:t>
      </w:r>
      <w:r w:rsidR="00B66F28" w:rsidRPr="00A521A3">
        <w:rPr>
          <w:rFonts w:ascii="Times" w:hAnsi="Times" w:cs="Times"/>
          <w:b/>
          <w:bCs/>
        </w:rPr>
        <w:t>, 1-59</w:t>
      </w:r>
    </w:p>
    <w:p w14:paraId="683D2FD8" w14:textId="77777777" w:rsidR="00B66F28" w:rsidRPr="00A521A3" w:rsidRDefault="00B66F28" w:rsidP="00B66F28">
      <w:pPr>
        <w:widowControl w:val="0"/>
        <w:autoSpaceDE w:val="0"/>
        <w:autoSpaceDN w:val="0"/>
        <w:adjustRightInd w:val="0"/>
        <w:spacing w:after="240" w:line="360" w:lineRule="atLeast"/>
        <w:rPr>
          <w:rFonts w:ascii="Times" w:hAnsi="Times" w:cs="Times"/>
          <w:b/>
          <w:bCs/>
        </w:rPr>
      </w:pPr>
      <w:r w:rsidRPr="00A521A3">
        <w:rPr>
          <w:rFonts w:ascii="Times" w:hAnsi="Times" w:cs="Times"/>
          <w:b/>
          <w:bCs/>
        </w:rPr>
        <w:t> </w:t>
      </w:r>
      <w:r w:rsidR="00960A72">
        <w:rPr>
          <w:rFonts w:ascii="Times" w:hAnsi="Times" w:cs="Times"/>
          <w:b/>
          <w:bCs/>
        </w:rPr>
        <w:t>10/3, 10/5</w:t>
      </w:r>
      <w:r w:rsidRPr="00A521A3">
        <w:rPr>
          <w:rFonts w:ascii="Times" w:hAnsi="Times" w:cs="Times"/>
          <w:b/>
          <w:bCs/>
        </w:rPr>
        <w:t xml:space="preserve">: Descartes, </w:t>
      </w:r>
      <w:r w:rsidRPr="00A521A3">
        <w:rPr>
          <w:rFonts w:ascii="Times" w:hAnsi="Times" w:cs="Times"/>
          <w:b/>
          <w:bCs/>
          <w:i/>
          <w:iCs/>
        </w:rPr>
        <w:t>The Passions of the Soul</w:t>
      </w:r>
      <w:r w:rsidRPr="00A521A3">
        <w:rPr>
          <w:rFonts w:ascii="Times" w:hAnsi="Times" w:cs="Times"/>
          <w:b/>
          <w:bCs/>
        </w:rPr>
        <w:t>, 1-87 </w:t>
      </w:r>
    </w:p>
    <w:p w14:paraId="0E61599F" w14:textId="77777777" w:rsidR="00B66F28" w:rsidRPr="00A521A3" w:rsidRDefault="00960A72" w:rsidP="00B66F28">
      <w:pPr>
        <w:widowControl w:val="0"/>
        <w:autoSpaceDE w:val="0"/>
        <w:autoSpaceDN w:val="0"/>
        <w:adjustRightInd w:val="0"/>
        <w:spacing w:after="240" w:line="360" w:lineRule="atLeast"/>
        <w:rPr>
          <w:rFonts w:ascii="Times" w:hAnsi="Times" w:cs="Times"/>
          <w:b/>
          <w:bCs/>
        </w:rPr>
      </w:pPr>
      <w:r>
        <w:rPr>
          <w:rFonts w:ascii="Times" w:hAnsi="Times" w:cs="Times"/>
          <w:b/>
          <w:bCs/>
        </w:rPr>
        <w:t>10/10: Mid-Term Exam</w:t>
      </w:r>
      <w:r w:rsidR="00B66F28" w:rsidRPr="00A521A3">
        <w:rPr>
          <w:rFonts w:ascii="Times" w:hAnsi="Times" w:cs="Times"/>
          <w:b/>
          <w:bCs/>
        </w:rPr>
        <w:t xml:space="preserve"> </w:t>
      </w:r>
    </w:p>
    <w:p w14:paraId="47B7EEAB" w14:textId="77777777" w:rsidR="00B66F28" w:rsidRPr="00A521A3" w:rsidRDefault="00960A72" w:rsidP="00B66F28">
      <w:pPr>
        <w:widowControl w:val="0"/>
        <w:autoSpaceDE w:val="0"/>
        <w:autoSpaceDN w:val="0"/>
        <w:adjustRightInd w:val="0"/>
        <w:spacing w:after="240" w:line="360" w:lineRule="atLeast"/>
        <w:rPr>
          <w:rFonts w:ascii="Times" w:hAnsi="Times" w:cs="Times"/>
          <w:b/>
          <w:bCs/>
        </w:rPr>
      </w:pPr>
      <w:r>
        <w:rPr>
          <w:rFonts w:ascii="Times" w:hAnsi="Times" w:cs="Times"/>
          <w:b/>
          <w:bCs/>
        </w:rPr>
        <w:t xml:space="preserve">10/12: </w:t>
      </w:r>
      <w:r w:rsidR="00B66F28" w:rsidRPr="00A521A3">
        <w:rPr>
          <w:rFonts w:ascii="Times" w:hAnsi="Times" w:cs="Times"/>
          <w:b/>
          <w:bCs/>
        </w:rPr>
        <w:t xml:space="preserve">Hobbes, </w:t>
      </w:r>
      <w:r w:rsidR="00B66F28" w:rsidRPr="00A521A3">
        <w:rPr>
          <w:rFonts w:ascii="Times" w:hAnsi="Times" w:cs="Times"/>
          <w:b/>
          <w:bCs/>
          <w:i/>
          <w:iCs/>
        </w:rPr>
        <w:t>Leviathan</w:t>
      </w:r>
      <w:r w:rsidR="00B66F28" w:rsidRPr="00A521A3">
        <w:rPr>
          <w:rFonts w:ascii="Times" w:hAnsi="Times" w:cs="Times"/>
          <w:b/>
          <w:bCs/>
        </w:rPr>
        <w:t>, 3-110 (top) </w:t>
      </w:r>
    </w:p>
    <w:p w14:paraId="764C0204" w14:textId="77777777" w:rsidR="00B66F28" w:rsidRPr="00A521A3" w:rsidRDefault="00960A72" w:rsidP="00B66F28">
      <w:pPr>
        <w:widowControl w:val="0"/>
        <w:autoSpaceDE w:val="0"/>
        <w:autoSpaceDN w:val="0"/>
        <w:adjustRightInd w:val="0"/>
        <w:spacing w:after="240" w:line="360" w:lineRule="atLeast"/>
        <w:rPr>
          <w:rFonts w:ascii="Times" w:hAnsi="Times" w:cs="Times"/>
          <w:b/>
          <w:bCs/>
          <w:i/>
          <w:iCs/>
        </w:rPr>
      </w:pPr>
      <w:r>
        <w:rPr>
          <w:rFonts w:ascii="Times" w:hAnsi="Times" w:cs="Times"/>
          <w:b/>
          <w:bCs/>
        </w:rPr>
        <w:t>10/17, 10/19</w:t>
      </w:r>
      <w:r w:rsidR="00B66F28" w:rsidRPr="00A521A3">
        <w:rPr>
          <w:rFonts w:ascii="Times" w:hAnsi="Times" w:cs="Times"/>
          <w:b/>
          <w:bCs/>
        </w:rPr>
        <w:t xml:space="preserve">: </w:t>
      </w:r>
      <w:r w:rsidR="00B66F28" w:rsidRPr="00A521A3">
        <w:rPr>
          <w:rFonts w:ascii="Times" w:hAnsi="Times" w:cs="Times"/>
          <w:b/>
          <w:bCs/>
          <w:i/>
          <w:iCs/>
        </w:rPr>
        <w:t xml:space="preserve">Pascal, </w:t>
      </w:r>
      <w:proofErr w:type="spellStart"/>
      <w:r w:rsidR="00B66F28" w:rsidRPr="00A521A3">
        <w:rPr>
          <w:rFonts w:ascii="Times" w:hAnsi="Times" w:cs="Times"/>
          <w:b/>
          <w:bCs/>
          <w:i/>
          <w:iCs/>
        </w:rPr>
        <w:t>Pensées</w:t>
      </w:r>
      <w:proofErr w:type="spellEnd"/>
      <w:r w:rsidR="00B66F28" w:rsidRPr="00A521A3">
        <w:rPr>
          <w:rFonts w:ascii="Times" w:hAnsi="Times" w:cs="Times"/>
          <w:b/>
          <w:bCs/>
          <w:i/>
          <w:iCs/>
        </w:rPr>
        <w:t xml:space="preserve">, 3-75, 105 (“Christian Morality”)-112, 181-200, 225-233, 285-286 (top) </w:t>
      </w:r>
    </w:p>
    <w:p w14:paraId="5CF642DF" w14:textId="77777777" w:rsidR="00B66F28" w:rsidRPr="00A521A3" w:rsidRDefault="00471191" w:rsidP="00B66F28">
      <w:pPr>
        <w:widowControl w:val="0"/>
        <w:autoSpaceDE w:val="0"/>
        <w:autoSpaceDN w:val="0"/>
        <w:adjustRightInd w:val="0"/>
        <w:spacing w:after="240" w:line="360" w:lineRule="atLeast"/>
        <w:rPr>
          <w:rFonts w:ascii="Times" w:hAnsi="Times" w:cs="Times"/>
          <w:b/>
          <w:bCs/>
        </w:rPr>
      </w:pPr>
      <w:r>
        <w:rPr>
          <w:rFonts w:ascii="Times" w:hAnsi="Times" w:cs="Times"/>
          <w:b/>
          <w:bCs/>
        </w:rPr>
        <w:t>10/24, 10/26</w:t>
      </w:r>
      <w:r w:rsidR="00B66F28" w:rsidRPr="00A521A3">
        <w:rPr>
          <w:rFonts w:ascii="Times" w:hAnsi="Times" w:cs="Times"/>
          <w:b/>
          <w:bCs/>
        </w:rPr>
        <w:t xml:space="preserve">: Spinoza, </w:t>
      </w:r>
      <w:r w:rsidR="00B66F28" w:rsidRPr="00A521A3">
        <w:rPr>
          <w:rFonts w:ascii="Times" w:hAnsi="Times" w:cs="Times"/>
          <w:b/>
          <w:bCs/>
          <w:i/>
          <w:iCs/>
        </w:rPr>
        <w:t>Theological-Political Treatise</w:t>
      </w:r>
      <w:r w:rsidR="00B66F28" w:rsidRPr="00A521A3">
        <w:rPr>
          <w:rFonts w:ascii="Times" w:hAnsi="Times" w:cs="Times"/>
          <w:b/>
          <w:bCs/>
        </w:rPr>
        <w:t>, 1-115, 145-172, 222-230</w:t>
      </w:r>
    </w:p>
    <w:p w14:paraId="6E7042BF" w14:textId="77777777" w:rsidR="00B66F28" w:rsidRPr="00A521A3" w:rsidRDefault="00B66F28" w:rsidP="00B66F28">
      <w:pPr>
        <w:widowControl w:val="0"/>
        <w:autoSpaceDE w:val="0"/>
        <w:autoSpaceDN w:val="0"/>
        <w:adjustRightInd w:val="0"/>
        <w:spacing w:after="240" w:line="360" w:lineRule="atLeast"/>
        <w:rPr>
          <w:rFonts w:ascii="Times" w:hAnsi="Times" w:cs="Times"/>
          <w:b/>
          <w:bCs/>
        </w:rPr>
      </w:pPr>
      <w:r w:rsidRPr="00A521A3">
        <w:rPr>
          <w:rFonts w:ascii="Times" w:hAnsi="Times" w:cs="Times"/>
          <w:b/>
          <w:bCs/>
        </w:rPr>
        <w:t> </w:t>
      </w:r>
      <w:r w:rsidR="00471191">
        <w:rPr>
          <w:rFonts w:ascii="Times" w:hAnsi="Times" w:cs="Times"/>
          <w:b/>
          <w:bCs/>
        </w:rPr>
        <w:t>10/31, 11/2</w:t>
      </w:r>
      <w:r w:rsidRPr="00A521A3">
        <w:rPr>
          <w:rFonts w:ascii="Times" w:hAnsi="Times" w:cs="Times"/>
          <w:b/>
          <w:bCs/>
        </w:rPr>
        <w:t xml:space="preserve">: Locke, </w:t>
      </w:r>
      <w:r w:rsidRPr="00A521A3">
        <w:rPr>
          <w:rFonts w:ascii="Times" w:hAnsi="Times" w:cs="Times"/>
          <w:b/>
          <w:bCs/>
          <w:i/>
          <w:iCs/>
        </w:rPr>
        <w:t>Essay Concerning Human Understanding</w:t>
      </w:r>
      <w:r w:rsidR="00471191">
        <w:rPr>
          <w:rFonts w:ascii="Times" w:hAnsi="Times" w:cs="Times"/>
          <w:b/>
          <w:bCs/>
        </w:rPr>
        <w:t>, 1-78, 117-50, 166-87, 192-203, 208-</w:t>
      </w:r>
      <w:r w:rsidRPr="00A521A3">
        <w:rPr>
          <w:rFonts w:ascii="Times" w:hAnsi="Times" w:cs="Times"/>
          <w:b/>
          <w:bCs/>
        </w:rPr>
        <w:t xml:space="preserve">54 </w:t>
      </w:r>
    </w:p>
    <w:p w14:paraId="63BD7C24" w14:textId="77777777" w:rsidR="00B66F28" w:rsidRPr="00A521A3" w:rsidRDefault="00471191" w:rsidP="00B66F28">
      <w:pPr>
        <w:widowControl w:val="0"/>
        <w:autoSpaceDE w:val="0"/>
        <w:autoSpaceDN w:val="0"/>
        <w:adjustRightInd w:val="0"/>
        <w:spacing w:after="240" w:line="360" w:lineRule="atLeast"/>
        <w:rPr>
          <w:rFonts w:ascii="Times" w:hAnsi="Times" w:cs="Times"/>
          <w:b/>
          <w:bCs/>
        </w:rPr>
      </w:pPr>
      <w:r>
        <w:rPr>
          <w:rFonts w:ascii="Times" w:hAnsi="Times" w:cs="Times"/>
          <w:b/>
          <w:bCs/>
        </w:rPr>
        <w:t>11/7, 11/9</w:t>
      </w:r>
      <w:r w:rsidR="00B66F28" w:rsidRPr="00A521A3">
        <w:rPr>
          <w:rFonts w:ascii="Times" w:hAnsi="Times" w:cs="Times"/>
          <w:b/>
          <w:bCs/>
        </w:rPr>
        <w:t xml:space="preserve">: Locke, </w:t>
      </w:r>
      <w:r w:rsidR="00B66F28" w:rsidRPr="00A521A3">
        <w:rPr>
          <w:rFonts w:ascii="Times" w:hAnsi="Times" w:cs="Times"/>
          <w:b/>
          <w:bCs/>
          <w:i/>
          <w:iCs/>
        </w:rPr>
        <w:t>Reasonableness of Christianity</w:t>
      </w:r>
      <w:r w:rsidR="00B66F28" w:rsidRPr="00A521A3">
        <w:rPr>
          <w:rFonts w:ascii="Times" w:hAnsi="Times" w:cs="Times"/>
          <w:b/>
          <w:bCs/>
        </w:rPr>
        <w:t>, 24-77. </w:t>
      </w:r>
    </w:p>
    <w:p w14:paraId="77505A80" w14:textId="77777777" w:rsidR="00B66F28" w:rsidRPr="00A521A3" w:rsidRDefault="00471191" w:rsidP="00B66F28">
      <w:pPr>
        <w:widowControl w:val="0"/>
        <w:autoSpaceDE w:val="0"/>
        <w:autoSpaceDN w:val="0"/>
        <w:adjustRightInd w:val="0"/>
        <w:spacing w:after="240" w:line="360" w:lineRule="atLeast"/>
        <w:rPr>
          <w:rFonts w:ascii="Times" w:hAnsi="Times" w:cs="Times"/>
          <w:b/>
          <w:bCs/>
        </w:rPr>
      </w:pPr>
      <w:r>
        <w:rPr>
          <w:rFonts w:ascii="Times" w:hAnsi="Times" w:cs="Times"/>
          <w:b/>
          <w:bCs/>
        </w:rPr>
        <w:t>11/14, 11/16</w:t>
      </w:r>
      <w:r w:rsidR="00B66F28" w:rsidRPr="00A521A3">
        <w:rPr>
          <w:rFonts w:ascii="Times" w:hAnsi="Times" w:cs="Times"/>
          <w:b/>
          <w:bCs/>
        </w:rPr>
        <w:t xml:space="preserve">: Newton, </w:t>
      </w:r>
      <w:r w:rsidR="00B66F28" w:rsidRPr="00A521A3">
        <w:rPr>
          <w:rFonts w:ascii="Times" w:hAnsi="Times" w:cs="Times"/>
          <w:b/>
          <w:bCs/>
          <w:i/>
          <w:iCs/>
        </w:rPr>
        <w:t>Newton’s Philosophy of Nature</w:t>
      </w:r>
      <w:r w:rsidR="00B66F28" w:rsidRPr="00A521A3">
        <w:rPr>
          <w:rFonts w:ascii="Times" w:hAnsi="Times" w:cs="Times"/>
          <w:b/>
          <w:bCs/>
        </w:rPr>
        <w:t>, 1-67, 105-34, 173 (bottom)-179 </w:t>
      </w:r>
    </w:p>
    <w:p w14:paraId="60ACD024" w14:textId="77777777" w:rsidR="00B66F28" w:rsidRDefault="00471191" w:rsidP="00B66F28">
      <w:pPr>
        <w:widowControl w:val="0"/>
        <w:autoSpaceDE w:val="0"/>
        <w:autoSpaceDN w:val="0"/>
        <w:adjustRightInd w:val="0"/>
        <w:spacing w:after="240" w:line="360" w:lineRule="atLeast"/>
        <w:rPr>
          <w:rFonts w:ascii="Times" w:hAnsi="Times" w:cs="Times"/>
          <w:b/>
          <w:bCs/>
          <w:i/>
        </w:rPr>
      </w:pPr>
      <w:r>
        <w:rPr>
          <w:rFonts w:ascii="Times" w:hAnsi="Times" w:cs="Times"/>
          <w:b/>
          <w:bCs/>
        </w:rPr>
        <w:t>11/21</w:t>
      </w:r>
      <w:r w:rsidR="00B66F28" w:rsidRPr="00A521A3">
        <w:rPr>
          <w:rFonts w:ascii="Times" w:hAnsi="Times" w:cs="Times"/>
          <w:b/>
          <w:bCs/>
        </w:rPr>
        <w:t xml:space="preserve">: Religious Toleration in Europe .  </w:t>
      </w:r>
      <w:r w:rsidR="002E7431">
        <w:rPr>
          <w:rFonts w:ascii="Times" w:hAnsi="Times" w:cs="Times"/>
          <w:b/>
          <w:bCs/>
        </w:rPr>
        <w:t xml:space="preserve">John </w:t>
      </w:r>
      <w:r w:rsidR="00B66F28" w:rsidRPr="002E7431">
        <w:rPr>
          <w:rFonts w:ascii="Times" w:hAnsi="Times" w:cs="Times"/>
          <w:b/>
          <w:bCs/>
        </w:rPr>
        <w:t>Milton</w:t>
      </w:r>
      <w:r w:rsidR="002E7431" w:rsidRPr="002E7431">
        <w:rPr>
          <w:rFonts w:ascii="Times" w:hAnsi="Times" w:cs="Times"/>
          <w:b/>
          <w:bCs/>
        </w:rPr>
        <w:t>,</w:t>
      </w:r>
      <w:r w:rsidR="00B66F28" w:rsidRPr="002E7431">
        <w:rPr>
          <w:rFonts w:ascii="Times" w:hAnsi="Times" w:cs="Times"/>
          <w:b/>
          <w:bCs/>
          <w:i/>
        </w:rPr>
        <w:t xml:space="preserve"> </w:t>
      </w:r>
      <w:proofErr w:type="spellStart"/>
      <w:r w:rsidR="00B66F28" w:rsidRPr="002E7431">
        <w:rPr>
          <w:rFonts w:ascii="Times" w:hAnsi="Times" w:cs="Times"/>
          <w:b/>
          <w:bCs/>
          <w:i/>
        </w:rPr>
        <w:t>Areopagitica</w:t>
      </w:r>
      <w:proofErr w:type="spellEnd"/>
      <w:r w:rsidR="00B66F28" w:rsidRPr="002E7431">
        <w:rPr>
          <w:rFonts w:ascii="Times" w:hAnsi="Times" w:cs="Times"/>
          <w:b/>
          <w:bCs/>
          <w:i/>
        </w:rPr>
        <w:t>.</w:t>
      </w:r>
    </w:p>
    <w:p w14:paraId="60B9E7CB" w14:textId="77777777" w:rsidR="00471191" w:rsidRPr="00471191" w:rsidRDefault="00471191" w:rsidP="00B66F28">
      <w:pPr>
        <w:widowControl w:val="0"/>
        <w:autoSpaceDE w:val="0"/>
        <w:autoSpaceDN w:val="0"/>
        <w:adjustRightInd w:val="0"/>
        <w:spacing w:after="240" w:line="360" w:lineRule="atLeast"/>
        <w:rPr>
          <w:rFonts w:ascii="Times" w:hAnsi="Times" w:cs="Times"/>
          <w:b/>
          <w:bCs/>
        </w:rPr>
      </w:pPr>
      <w:r>
        <w:rPr>
          <w:rFonts w:ascii="Times" w:hAnsi="Times" w:cs="Times"/>
          <w:b/>
          <w:bCs/>
        </w:rPr>
        <w:t xml:space="preserve">11/23: Thanksgiving Schedule ~ No Class Wednesday </w:t>
      </w:r>
    </w:p>
    <w:p w14:paraId="56FE341B" w14:textId="77777777" w:rsidR="00B66F28" w:rsidRPr="00A521A3" w:rsidRDefault="00471191" w:rsidP="00B66F28">
      <w:pPr>
        <w:widowControl w:val="0"/>
        <w:autoSpaceDE w:val="0"/>
        <w:autoSpaceDN w:val="0"/>
        <w:adjustRightInd w:val="0"/>
        <w:spacing w:after="240" w:line="360" w:lineRule="atLeast"/>
        <w:rPr>
          <w:rFonts w:ascii="Times" w:hAnsi="Times" w:cs="Times"/>
          <w:b/>
          <w:bCs/>
        </w:rPr>
      </w:pPr>
      <w:r>
        <w:rPr>
          <w:rFonts w:ascii="Times" w:hAnsi="Times" w:cs="Times"/>
          <w:b/>
          <w:bCs/>
        </w:rPr>
        <w:t>11/28, 11/30</w:t>
      </w:r>
      <w:r w:rsidR="00B66F28" w:rsidRPr="00A521A3">
        <w:rPr>
          <w:rFonts w:ascii="Times" w:hAnsi="Times" w:cs="Times"/>
          <w:b/>
          <w:bCs/>
        </w:rPr>
        <w:t xml:space="preserve">: </w:t>
      </w:r>
      <w:r w:rsidR="002E7431">
        <w:rPr>
          <w:rFonts w:ascii="Times" w:hAnsi="Times" w:cs="Times"/>
          <w:b/>
          <w:bCs/>
        </w:rPr>
        <w:t xml:space="preserve">Pierre </w:t>
      </w:r>
      <w:r w:rsidR="00B66F28" w:rsidRPr="00A521A3">
        <w:rPr>
          <w:rFonts w:ascii="Times" w:hAnsi="Times" w:cs="Times"/>
          <w:b/>
          <w:bCs/>
        </w:rPr>
        <w:t xml:space="preserve">Bayle, </w:t>
      </w:r>
      <w:r w:rsidR="00B66F28" w:rsidRPr="00A521A3">
        <w:rPr>
          <w:rFonts w:ascii="Times" w:hAnsi="Times" w:cs="Times"/>
          <w:b/>
          <w:bCs/>
          <w:i/>
          <w:iCs/>
        </w:rPr>
        <w:t>Historical &amp; Critical Dictionary</w:t>
      </w:r>
      <w:r w:rsidR="002E7431">
        <w:rPr>
          <w:rFonts w:ascii="Times" w:hAnsi="Times" w:cs="Times"/>
          <w:b/>
          <w:bCs/>
        </w:rPr>
        <w:t>, 45-63, 144-53, 166-209, 350-</w:t>
      </w:r>
      <w:r w:rsidR="00B66F28" w:rsidRPr="00A521A3">
        <w:rPr>
          <w:rFonts w:ascii="Times" w:hAnsi="Times" w:cs="Times"/>
          <w:b/>
          <w:bCs/>
        </w:rPr>
        <w:t>88, 395-444 </w:t>
      </w:r>
    </w:p>
    <w:p w14:paraId="7121D615" w14:textId="77777777" w:rsidR="00B66F28" w:rsidRPr="00A521A3" w:rsidRDefault="00471191" w:rsidP="00B66F28">
      <w:pPr>
        <w:widowControl w:val="0"/>
        <w:autoSpaceDE w:val="0"/>
        <w:autoSpaceDN w:val="0"/>
        <w:adjustRightInd w:val="0"/>
        <w:spacing w:after="240" w:line="360" w:lineRule="atLeast"/>
        <w:rPr>
          <w:rFonts w:ascii="Times" w:hAnsi="Times" w:cs="Times"/>
          <w:b/>
          <w:bCs/>
        </w:rPr>
      </w:pPr>
      <w:r>
        <w:rPr>
          <w:rFonts w:ascii="Times" w:hAnsi="Times" w:cs="Times"/>
          <w:b/>
          <w:bCs/>
        </w:rPr>
        <w:t>12/05, 12/7</w:t>
      </w:r>
      <w:r w:rsidR="00B66F28" w:rsidRPr="00A521A3">
        <w:rPr>
          <w:rFonts w:ascii="Times" w:hAnsi="Times" w:cs="Times"/>
          <w:b/>
          <w:bCs/>
        </w:rPr>
        <w:t xml:space="preserve">: </w:t>
      </w:r>
      <w:r w:rsidR="00B66F28" w:rsidRPr="002E7431">
        <w:rPr>
          <w:rFonts w:ascii="Times" w:hAnsi="Times" w:cs="Times"/>
          <w:b/>
          <w:bCs/>
        </w:rPr>
        <w:t xml:space="preserve">Mary </w:t>
      </w:r>
      <w:proofErr w:type="spellStart"/>
      <w:r w:rsidR="00B66F28" w:rsidRPr="002E7431">
        <w:rPr>
          <w:rFonts w:ascii="Times" w:hAnsi="Times" w:cs="Times"/>
          <w:b/>
          <w:bCs/>
        </w:rPr>
        <w:t>Astell</w:t>
      </w:r>
      <w:proofErr w:type="spellEnd"/>
      <w:r w:rsidR="00B66F28" w:rsidRPr="002E7431">
        <w:rPr>
          <w:rFonts w:ascii="Times" w:hAnsi="Times" w:cs="Times"/>
          <w:b/>
          <w:bCs/>
        </w:rPr>
        <w:t xml:space="preserve">, </w:t>
      </w:r>
      <w:r w:rsidR="00B66F28" w:rsidRPr="002E7431">
        <w:rPr>
          <w:rFonts w:ascii="Times" w:hAnsi="Times" w:cs="Times"/>
          <w:b/>
          <w:bCs/>
          <w:i/>
        </w:rPr>
        <w:t xml:space="preserve">A Serious Proposal to the Ladies, Part II: Wherein a Method is </w:t>
      </w:r>
      <w:proofErr w:type="spellStart"/>
      <w:r w:rsidR="00B66F28" w:rsidRPr="002E7431">
        <w:rPr>
          <w:rFonts w:ascii="Times" w:hAnsi="Times" w:cs="Times"/>
          <w:b/>
          <w:bCs/>
          <w:i/>
        </w:rPr>
        <w:t>offer’d</w:t>
      </w:r>
      <w:proofErr w:type="spellEnd"/>
      <w:r w:rsidR="00B66F28" w:rsidRPr="002E7431">
        <w:rPr>
          <w:rFonts w:ascii="Times" w:hAnsi="Times" w:cs="Times"/>
          <w:b/>
          <w:bCs/>
          <w:i/>
        </w:rPr>
        <w:t xml:space="preserve"> for</w:t>
      </w:r>
      <w:r w:rsidR="002E7431" w:rsidRPr="002E7431">
        <w:rPr>
          <w:rFonts w:ascii="Times" w:hAnsi="Times" w:cs="Times"/>
          <w:b/>
          <w:bCs/>
          <w:i/>
        </w:rPr>
        <w:t xml:space="preserve"> the Improvement of their Minds, </w:t>
      </w:r>
      <w:r w:rsidR="002E7431" w:rsidRPr="002E7431">
        <w:rPr>
          <w:rFonts w:ascii="Times" w:hAnsi="Times" w:cs="Times"/>
          <w:b/>
          <w:bCs/>
        </w:rPr>
        <w:t>Selections.</w:t>
      </w:r>
      <w:r w:rsidR="00B66F28" w:rsidRPr="00A521A3">
        <w:rPr>
          <w:rFonts w:ascii="Times" w:hAnsi="Times" w:cs="Times"/>
          <w:b/>
          <w:bCs/>
        </w:rPr>
        <w:t xml:space="preserve">  </w:t>
      </w:r>
    </w:p>
    <w:p w14:paraId="3A1EE182" w14:textId="77777777" w:rsidR="00B66F28" w:rsidRPr="002E7431" w:rsidRDefault="00471191" w:rsidP="00B66F28">
      <w:pPr>
        <w:widowControl w:val="0"/>
        <w:autoSpaceDE w:val="0"/>
        <w:autoSpaceDN w:val="0"/>
        <w:adjustRightInd w:val="0"/>
        <w:spacing w:after="240" w:line="360" w:lineRule="atLeast"/>
        <w:rPr>
          <w:rFonts w:ascii="Times" w:hAnsi="Times" w:cs="Times"/>
          <w:b/>
        </w:rPr>
      </w:pPr>
      <w:r w:rsidRPr="002E7431">
        <w:rPr>
          <w:rFonts w:ascii="Times" w:hAnsi="Times" w:cs="Times"/>
          <w:b/>
        </w:rPr>
        <w:t xml:space="preserve">12/12: </w:t>
      </w:r>
      <w:r w:rsidR="002E7431" w:rsidRPr="002E7431">
        <w:rPr>
          <w:rFonts w:ascii="Times" w:hAnsi="Times" w:cs="Times"/>
          <w:b/>
        </w:rPr>
        <w:t>Final Class: General Discussion</w:t>
      </w:r>
    </w:p>
    <w:p w14:paraId="4DBE180F" w14:textId="77777777" w:rsidR="00B66F28" w:rsidRDefault="00B66F28" w:rsidP="00B66F28"/>
    <w:p w14:paraId="10ADDD81" w14:textId="77777777" w:rsidR="00005F1D" w:rsidRDefault="00005F1D"/>
    <w:sectPr w:rsidR="00005F1D" w:rsidSect="00581C65">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28"/>
    <w:rsid w:val="00005F1D"/>
    <w:rsid w:val="000F7DAC"/>
    <w:rsid w:val="002341A2"/>
    <w:rsid w:val="00271F77"/>
    <w:rsid w:val="002E7431"/>
    <w:rsid w:val="00411B18"/>
    <w:rsid w:val="00471191"/>
    <w:rsid w:val="00581C65"/>
    <w:rsid w:val="00611880"/>
    <w:rsid w:val="00960A72"/>
    <w:rsid w:val="00B66F28"/>
    <w:rsid w:val="00CD08FA"/>
    <w:rsid w:val="00D5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E28"/>
  <w14:defaultImageDpi w14:val="300"/>
  <w15:docId w15:val="{CDA99E22-01B2-4B01-B101-55C63B14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431"/>
    <w:rPr>
      <w:color w:val="0000FF" w:themeColor="hyperlink"/>
      <w:u w:val="single"/>
    </w:rPr>
  </w:style>
  <w:style w:type="paragraph" w:styleId="BalloonText">
    <w:name w:val="Balloon Text"/>
    <w:basedOn w:val="Normal"/>
    <w:link w:val="BalloonTextChar"/>
    <w:uiPriority w:val="99"/>
    <w:semiHidden/>
    <w:unhideWhenUsed/>
    <w:rsid w:val="00611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8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elyjm@sas.upenn.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Cheely</dc:creator>
  <cp:keywords/>
  <dc:description/>
  <cp:lastModifiedBy>fabella</cp:lastModifiedBy>
  <cp:revision>2</cp:revision>
  <dcterms:created xsi:type="dcterms:W3CDTF">2016-03-22T18:22:00Z</dcterms:created>
  <dcterms:modified xsi:type="dcterms:W3CDTF">2016-03-22T18:22:00Z</dcterms:modified>
</cp:coreProperties>
</file>