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BF1" w:rsidRDefault="00D45BF1" w:rsidP="00D45BF1">
      <w:pPr>
        <w:autoSpaceDE w:val="0"/>
        <w:autoSpaceDN w:val="0"/>
        <w:adjustRightInd w:val="0"/>
        <w:spacing w:after="0" w:line="240" w:lineRule="auto"/>
        <w:rPr>
          <w:rFonts w:ascii="Courier New" w:hAnsi="Courier New" w:cs="Courier New"/>
          <w:sz w:val="24"/>
          <w:szCs w:val="24"/>
        </w:rPr>
      </w:pPr>
      <w:bookmarkStart w:id="0" w:name="_GoBack"/>
      <w:bookmarkEnd w:id="0"/>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Courier New" w:cs="Courier New"/>
          <w:b/>
          <w:sz w:val="24"/>
          <w:szCs w:val="24"/>
        </w:rPr>
        <w:t>THE AMERICAN CULTURE WARS: SOCIETY, MORALITY, AND POLITICS</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i/>
          <w:sz w:val="24"/>
          <w:szCs w:val="24"/>
        </w:rPr>
        <w:t>*PROVISIONAL AND SUBJECT TO CHANGE*</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Spring 2017</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Wednesday 3:30-6:30</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William Schultz</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wschultz@upenn.sas.edu</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College Hall 308E</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Office Hours: 4-6PM Monday or by appointment</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b/>
          <w:sz w:val="24"/>
          <w:szCs w:val="24"/>
        </w:rPr>
        <w:t>Course Description</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Should statues of Confederate soldiers be taken down? Is it appropriate for football players to kneel during the national anthem? How should the United States treat refugees form predominantly Muslim nations? These questions are only the latest battlefields in the </w:t>
      </w:r>
      <w:r>
        <w:rPr>
          <w:rFonts w:ascii="Times New Roman" w:eastAsia="Times New Roman" w:hAnsi="Times New Roman" w:cs="Courier New"/>
          <w:sz w:val="24"/>
          <w:szCs w:val="24"/>
        </w:rPr>
        <w:t>“culture wars,” the long-running conversation—or, more often, shouting match—about what the United States ought to stand for and how Americans ought to live. This seminar will explore how Americans have wrestled with questions of morality and national identity since the country’s founding. Two questions will drive our discussion. First, why have certain issues become the subject of fierce cultural conflict in American life? Second, do these conflicts enrich or undermine American democracy?</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This seminar focuses on four issues: the establishment and disestablishment of religion in the early United States; debates over how many and what kind of immigrants to allow into the country; campaigns to control or prohibit dangerous substances, especially alcohol; and the gradual expansion of gay rights. For each topic, we will try to capture the worldviews and experiences of the Americans involved, drawing on primary sources that range from presidential speeches to congressional debates to popular novels to editorial cartoons. The goal: to understand how these cultural conflicts have shaped both public policy and individual behavior in the United States.</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b/>
          <w:sz w:val="24"/>
          <w:szCs w:val="24"/>
        </w:rPr>
        <w:t>Assignments</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Participation</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Participation is essential to this seminar. You will be expected to engage not only with our primary and secondary source readings but also with your fellow students. The issues we will discuss are both important and controversial, and so it is especially important for you to listen carefully and speak respectfully—even in moments when you might disagree. </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Reading Responses</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Writing is an essential part of learning. You will write eight one-to-two paragraph reading responses over the course of the semester; this means writing a response, on average, every other week. Your response should link one primary source to one another or to one of the secondary sources.</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Research Paper/Lecture</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For the final project, you can choose to write EITHER a lecture that deals with the history of a </w:t>
      </w:r>
      <w:r>
        <w:rPr>
          <w:rFonts w:ascii="Times New Roman" w:eastAsia="Times New Roman" w:hAnsi="Times New Roman" w:cs="Courier New"/>
          <w:sz w:val="24"/>
          <w:szCs w:val="24"/>
        </w:rPr>
        <w:t xml:space="preserve">“culture war” topic (such as polygamy, juvenile delinquency, or abortion) OR a research paper that focuses on a particular person, idea, or moment in the culture wars. In either case, your paper should be 15-20 pages. </w:t>
      </w:r>
      <w:r>
        <w:rPr>
          <w:rFonts w:ascii="Times New Roman" w:eastAsia="Times New Roman" w:hAnsi="Times New Roman" w:cs="Courier New"/>
          <w:sz w:val="24"/>
          <w:szCs w:val="24"/>
        </w:rPr>
        <w:lastRenderedPageBreak/>
        <w:t>Students will regularly discuss their progress on these papers throughout the semester. Preliminary steps in completing this paper—including a proposal, a bibliography, and an outline—will be due at different points during the semester.</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Grading</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Participation: 30%</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Reading Responses: 15%</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Research Paper/Lecture Material: 15%</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Research Paper/Lecture: 40%</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b/>
          <w:sz w:val="24"/>
          <w:szCs w:val="24"/>
        </w:rPr>
        <w:t>Course Readings and Schedule</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i/>
          <w:sz w:val="24"/>
          <w:szCs w:val="24"/>
        </w:rPr>
        <w:t>*All Readings Provisional*</w:t>
      </w:r>
    </w:p>
    <w:p w:rsidR="00D45BF1" w:rsidRDefault="00D45BF1" w:rsidP="00D45BF1">
      <w:pPr>
        <w:autoSpaceDE w:val="0"/>
        <w:autoSpaceDN w:val="0"/>
        <w:adjustRightInd w:val="0"/>
        <w:spacing w:after="0" w:line="240" w:lineRule="auto"/>
        <w:ind w:right="-720"/>
        <w:rPr>
          <w:rFonts w:ascii="Times New Roman" w:hAnsi="Times New Roman" w:cs="Courier New"/>
          <w:i/>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January 17: Introduction</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Jonathan </w:t>
      </w:r>
      <w:proofErr w:type="spellStart"/>
      <w:r>
        <w:rPr>
          <w:rFonts w:ascii="Times New Roman" w:hAnsi="Times New Roman" w:cs="Courier New"/>
          <w:sz w:val="24"/>
          <w:szCs w:val="24"/>
        </w:rPr>
        <w:t>Haidt</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 xml:space="preserve">“The Moral Foundations of Politics,” </w:t>
      </w:r>
      <w:r>
        <w:rPr>
          <w:rFonts w:ascii="Times New Roman" w:hAnsi="Times New Roman" w:cs="Courier New"/>
          <w:i/>
          <w:sz w:val="24"/>
          <w:szCs w:val="24"/>
        </w:rPr>
        <w:t xml:space="preserve">The Righteous Mind: Why Good People Are Divided By Politics and Religion </w:t>
      </w:r>
      <w:r>
        <w:rPr>
          <w:rFonts w:ascii="Times New Roman" w:hAnsi="Times New Roman" w:cs="Courier New"/>
          <w:sz w:val="24"/>
          <w:szCs w:val="24"/>
        </w:rPr>
        <w:t>(2012)</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James Davison Hunter, </w:t>
      </w:r>
      <w:r>
        <w:rPr>
          <w:rFonts w:ascii="Times New Roman" w:eastAsia="Times New Roman" w:hAnsi="Times New Roman" w:cs="Courier New"/>
          <w:sz w:val="24"/>
          <w:szCs w:val="24"/>
        </w:rPr>
        <w:t xml:space="preserve">“Cultural Conflict in America” and “The Anatomy of Cultural Conflict,” </w:t>
      </w:r>
      <w:r>
        <w:rPr>
          <w:rFonts w:ascii="Times New Roman" w:hAnsi="Times New Roman" w:cs="Courier New"/>
          <w:i/>
          <w:sz w:val="24"/>
          <w:szCs w:val="24"/>
        </w:rPr>
        <w:t xml:space="preserve">Culture Wars: The Struggle to Define America </w:t>
      </w:r>
      <w:r>
        <w:rPr>
          <w:rFonts w:ascii="Times New Roman" w:hAnsi="Times New Roman" w:cs="Courier New"/>
          <w:sz w:val="24"/>
          <w:szCs w:val="24"/>
        </w:rPr>
        <w:t>(1991)</w:t>
      </w:r>
    </w:p>
    <w:p w:rsidR="00D45BF1" w:rsidRDefault="00D45BF1" w:rsidP="00D45BF1">
      <w:pPr>
        <w:autoSpaceDE w:val="0"/>
        <w:autoSpaceDN w:val="0"/>
        <w:adjustRightInd w:val="0"/>
        <w:spacing w:after="0" w:line="240" w:lineRule="auto"/>
        <w:ind w:right="-720"/>
        <w:rPr>
          <w:rFonts w:ascii="Times New Roman" w:hAnsi="Times New Roman" w:cs="Courier New"/>
          <w:i/>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January 24: Providence and the Founding</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Steven Waldman, </w:t>
      </w:r>
      <w:r>
        <w:rPr>
          <w:rFonts w:ascii="Times New Roman" w:hAnsi="Times New Roman" w:cs="Courier New"/>
          <w:i/>
          <w:sz w:val="24"/>
          <w:szCs w:val="24"/>
        </w:rPr>
        <w:t xml:space="preserve">Founding Faith: Providence, Politics, and the Birth of Religious Freedom in America </w:t>
      </w:r>
      <w:r>
        <w:rPr>
          <w:rFonts w:ascii="Times New Roman" w:hAnsi="Times New Roman" w:cs="Courier New"/>
          <w:sz w:val="24"/>
          <w:szCs w:val="24"/>
        </w:rPr>
        <w:t>(2008)</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Isaac Backus, </w:t>
      </w:r>
      <w:r>
        <w:rPr>
          <w:rFonts w:ascii="Times New Roman" w:eastAsia="Times New Roman" w:hAnsi="Times New Roman" w:cs="Courier New"/>
          <w:sz w:val="24"/>
          <w:szCs w:val="24"/>
        </w:rPr>
        <w:t>“An Appeal to the Public for Religious Liberty” (1773)</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James Madison, </w:t>
      </w:r>
      <w:r>
        <w:rPr>
          <w:rFonts w:ascii="Times New Roman" w:eastAsia="Times New Roman" w:hAnsi="Times New Roman" w:cs="Courier New"/>
          <w:sz w:val="24"/>
          <w:szCs w:val="24"/>
        </w:rPr>
        <w:t xml:space="preserve">“Memorial and Remonstrance </w:t>
      </w:r>
      <w:proofErr w:type="gramStart"/>
      <w:r>
        <w:rPr>
          <w:rFonts w:ascii="Times New Roman" w:eastAsia="Times New Roman" w:hAnsi="Times New Roman" w:cs="Courier New"/>
          <w:sz w:val="24"/>
          <w:szCs w:val="24"/>
        </w:rPr>
        <w:t>Against</w:t>
      </w:r>
      <w:proofErr w:type="gramEnd"/>
      <w:r>
        <w:rPr>
          <w:rFonts w:ascii="Times New Roman" w:eastAsia="Times New Roman" w:hAnsi="Times New Roman" w:cs="Courier New"/>
          <w:sz w:val="24"/>
          <w:szCs w:val="24"/>
        </w:rPr>
        <w:t xml:space="preserve"> Religious Assessments” (1785)</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January 31: Disestablishment</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Sarah Barringer Gordon, </w:t>
      </w:r>
      <w:r>
        <w:rPr>
          <w:rFonts w:ascii="Times New Roman" w:eastAsia="Times New Roman" w:hAnsi="Times New Roman" w:cs="Courier New"/>
          <w:sz w:val="24"/>
          <w:szCs w:val="24"/>
        </w:rPr>
        <w:t>“The First Disestablishment: Limits on Church Power and Property before the Civil War,”</w:t>
      </w:r>
      <w:r>
        <w:rPr>
          <w:rFonts w:ascii="Times New Roman" w:hAnsi="Times New Roman" w:cs="Courier New"/>
          <w:i/>
          <w:sz w:val="24"/>
          <w:szCs w:val="24"/>
        </w:rPr>
        <w:t xml:space="preserve"> University of Pennsylvania Law Review</w:t>
      </w:r>
      <w:r>
        <w:rPr>
          <w:rFonts w:ascii="Times New Roman" w:hAnsi="Times New Roman" w:cs="Courier New"/>
          <w:sz w:val="24"/>
          <w:szCs w:val="24"/>
        </w:rPr>
        <w:t xml:space="preserve"> (2014)</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David </w:t>
      </w:r>
      <w:proofErr w:type="spellStart"/>
      <w:r>
        <w:rPr>
          <w:rFonts w:ascii="Times New Roman" w:hAnsi="Times New Roman" w:cs="Courier New"/>
          <w:sz w:val="24"/>
          <w:szCs w:val="24"/>
        </w:rPr>
        <w:t>Sehat</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 xml:space="preserve">“The Moral Establishment,” </w:t>
      </w:r>
      <w:r>
        <w:rPr>
          <w:rFonts w:ascii="Times New Roman" w:hAnsi="Times New Roman" w:cs="Courier New"/>
          <w:i/>
          <w:sz w:val="24"/>
          <w:szCs w:val="24"/>
        </w:rPr>
        <w:t>The Myth of American Religious Freedom</w:t>
      </w:r>
      <w:r>
        <w:rPr>
          <w:rFonts w:ascii="Times New Roman" w:hAnsi="Times New Roman" w:cs="Courier New"/>
          <w:sz w:val="24"/>
          <w:szCs w:val="24"/>
        </w:rPr>
        <w:t xml:space="preserve"> (2011)</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Alexis de Tocqueville, </w:t>
      </w:r>
      <w:r>
        <w:rPr>
          <w:rFonts w:ascii="Times New Roman" w:hAnsi="Times New Roman" w:cs="Courier New"/>
          <w:i/>
          <w:sz w:val="24"/>
          <w:szCs w:val="24"/>
        </w:rPr>
        <w:t xml:space="preserve">Democracy in America </w:t>
      </w:r>
      <w:r>
        <w:rPr>
          <w:rFonts w:ascii="Times New Roman" w:hAnsi="Times New Roman" w:cs="Courier New"/>
          <w:sz w:val="24"/>
          <w:szCs w:val="24"/>
        </w:rPr>
        <w:t>(1840) (selections)</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February 7: Immigration and Religion</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Leo </w:t>
      </w:r>
      <w:proofErr w:type="spellStart"/>
      <w:r>
        <w:rPr>
          <w:rFonts w:ascii="Times New Roman" w:hAnsi="Times New Roman" w:cs="Courier New"/>
          <w:sz w:val="24"/>
          <w:szCs w:val="24"/>
        </w:rPr>
        <w:t>Ribuffo</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 xml:space="preserve">“The Complexity of American Religious Prejudice,” </w:t>
      </w:r>
      <w:r>
        <w:rPr>
          <w:rFonts w:ascii="Times New Roman" w:hAnsi="Times New Roman" w:cs="Courier New"/>
          <w:i/>
          <w:sz w:val="24"/>
          <w:szCs w:val="24"/>
        </w:rPr>
        <w:t xml:space="preserve">Right Center Left: Essays in American History </w:t>
      </w:r>
      <w:r>
        <w:rPr>
          <w:rFonts w:ascii="Times New Roman" w:hAnsi="Times New Roman" w:cs="Courier New"/>
          <w:sz w:val="24"/>
          <w:szCs w:val="24"/>
        </w:rPr>
        <w:t>(1992)</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Samuel F.B. Morse, </w:t>
      </w:r>
      <w:r>
        <w:rPr>
          <w:rFonts w:ascii="Times New Roman" w:hAnsi="Times New Roman" w:cs="Courier New"/>
          <w:i/>
          <w:sz w:val="24"/>
          <w:szCs w:val="24"/>
        </w:rPr>
        <w:t xml:space="preserve">Foreign Conspiracy </w:t>
      </w:r>
      <w:proofErr w:type="gramStart"/>
      <w:r>
        <w:rPr>
          <w:rFonts w:ascii="Times New Roman" w:hAnsi="Times New Roman" w:cs="Courier New"/>
          <w:i/>
          <w:sz w:val="24"/>
          <w:szCs w:val="24"/>
        </w:rPr>
        <w:t>Against</w:t>
      </w:r>
      <w:proofErr w:type="gramEnd"/>
      <w:r>
        <w:rPr>
          <w:rFonts w:ascii="Times New Roman" w:hAnsi="Times New Roman" w:cs="Courier New"/>
          <w:i/>
          <w:sz w:val="24"/>
          <w:szCs w:val="24"/>
        </w:rPr>
        <w:t xml:space="preserve"> the Liberties of the United States </w:t>
      </w:r>
      <w:r>
        <w:rPr>
          <w:rFonts w:ascii="Times New Roman" w:hAnsi="Times New Roman" w:cs="Courier New"/>
          <w:sz w:val="24"/>
          <w:szCs w:val="24"/>
        </w:rPr>
        <w:t>(1835)</w:t>
      </w:r>
      <w:r>
        <w:rPr>
          <w:rFonts w:ascii="Times New Roman" w:hAnsi="Times New Roman" w:cs="Courier New"/>
          <w:i/>
          <w:sz w:val="24"/>
          <w:szCs w:val="24"/>
        </w:rPr>
        <w:t xml:space="preserve"> </w:t>
      </w:r>
      <w:r>
        <w:rPr>
          <w:rFonts w:ascii="Times New Roman" w:hAnsi="Times New Roman" w:cs="Courier New"/>
          <w:sz w:val="24"/>
          <w:szCs w:val="24"/>
        </w:rPr>
        <w:t xml:space="preserve">(selections) </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Maria Monk, </w:t>
      </w:r>
      <w:r>
        <w:rPr>
          <w:rFonts w:ascii="Times New Roman" w:hAnsi="Times New Roman" w:cs="Courier New"/>
          <w:i/>
          <w:sz w:val="24"/>
          <w:szCs w:val="24"/>
        </w:rPr>
        <w:t>The Awful Disclosures of Maria Monk</w:t>
      </w:r>
      <w:r>
        <w:rPr>
          <w:rFonts w:ascii="Times New Roman" w:eastAsia="Times New Roman" w:hAnsi="Times New Roman" w:cs="Courier New"/>
          <w:i/>
          <w:sz w:val="24"/>
          <w:szCs w:val="24"/>
        </w:rPr>
        <w:t xml:space="preserve">…of Five Years as a  Novice and Two Years as a Black Nun, in the Hotel </w:t>
      </w:r>
      <w:proofErr w:type="spellStart"/>
      <w:r>
        <w:rPr>
          <w:rFonts w:ascii="Times New Roman" w:eastAsia="Times New Roman" w:hAnsi="Times New Roman" w:cs="Courier New"/>
          <w:i/>
          <w:sz w:val="24"/>
          <w:szCs w:val="24"/>
        </w:rPr>
        <w:t>Dieu</w:t>
      </w:r>
      <w:proofErr w:type="spellEnd"/>
      <w:r>
        <w:rPr>
          <w:rFonts w:ascii="Times New Roman" w:eastAsia="Times New Roman" w:hAnsi="Times New Roman" w:cs="Courier New"/>
          <w:i/>
          <w:sz w:val="24"/>
          <w:szCs w:val="24"/>
        </w:rPr>
        <w:t xml:space="preserve"> Nunnery in Montreal  </w:t>
      </w:r>
      <w:r>
        <w:rPr>
          <w:rFonts w:ascii="Times New Roman" w:hAnsi="Times New Roman" w:cs="Courier New"/>
          <w:sz w:val="24"/>
          <w:szCs w:val="24"/>
        </w:rPr>
        <w:t>(1836) (selections)</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February 14: Immigration and Race</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Mae Ngai, </w:t>
      </w:r>
      <w:r>
        <w:rPr>
          <w:rFonts w:ascii="Times New Roman" w:eastAsia="Times New Roman" w:hAnsi="Times New Roman" w:cs="Courier New"/>
          <w:sz w:val="24"/>
          <w:szCs w:val="24"/>
        </w:rPr>
        <w:t xml:space="preserve">“The Architecture of Race in American Immigration Law: A Reexamination of the Immigration Act of 1924,” </w:t>
      </w:r>
      <w:r>
        <w:rPr>
          <w:rFonts w:ascii="Times New Roman" w:hAnsi="Times New Roman" w:cs="Courier New"/>
          <w:i/>
          <w:sz w:val="24"/>
          <w:szCs w:val="24"/>
        </w:rPr>
        <w:t xml:space="preserve">Journal of American History </w:t>
      </w:r>
      <w:r>
        <w:rPr>
          <w:rFonts w:ascii="Times New Roman" w:hAnsi="Times New Roman" w:cs="Courier New"/>
          <w:sz w:val="24"/>
          <w:szCs w:val="24"/>
        </w:rPr>
        <w:t>(1999)</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Thomas A. </w:t>
      </w:r>
      <w:proofErr w:type="spellStart"/>
      <w:r>
        <w:rPr>
          <w:rFonts w:ascii="Times New Roman" w:hAnsi="Times New Roman" w:cs="Courier New"/>
          <w:sz w:val="24"/>
          <w:szCs w:val="24"/>
        </w:rPr>
        <w:t>Guglielmo</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 xml:space="preserve">“Fighting for Caucasian Rights: Mexicans, Mexican-Americans, and the Transnational Struggle for Civil Rights in WWII Texas,” </w:t>
      </w:r>
      <w:r>
        <w:rPr>
          <w:rFonts w:ascii="Times New Roman" w:hAnsi="Times New Roman" w:cs="Courier New"/>
          <w:i/>
          <w:sz w:val="24"/>
          <w:szCs w:val="24"/>
        </w:rPr>
        <w:t xml:space="preserve">Journal of American History </w:t>
      </w:r>
      <w:r>
        <w:rPr>
          <w:rFonts w:ascii="Times New Roman" w:hAnsi="Times New Roman" w:cs="Courier New"/>
          <w:sz w:val="24"/>
          <w:szCs w:val="24"/>
        </w:rPr>
        <w:t>(2006)</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E.A. Ross, </w:t>
      </w:r>
      <w:r>
        <w:rPr>
          <w:rFonts w:ascii="Times New Roman" w:hAnsi="Times New Roman" w:cs="Courier New"/>
          <w:i/>
          <w:sz w:val="24"/>
          <w:szCs w:val="24"/>
        </w:rPr>
        <w:t xml:space="preserve">The Old World in the New </w:t>
      </w:r>
      <w:r>
        <w:rPr>
          <w:rFonts w:ascii="Times New Roman" w:hAnsi="Times New Roman" w:cs="Courier New"/>
          <w:sz w:val="24"/>
          <w:szCs w:val="24"/>
        </w:rPr>
        <w:t>(1913) (selections)</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eastAsia="Times New Roman" w:hAnsi="Times New Roman" w:cs="Courier New"/>
          <w:sz w:val="24"/>
          <w:szCs w:val="24"/>
        </w:rPr>
        <w:t xml:space="preserve">“Popular Gullibility as Exhibited in the New White Slavery Hysteria,” </w:t>
      </w:r>
      <w:r>
        <w:rPr>
          <w:rFonts w:ascii="Times New Roman" w:hAnsi="Times New Roman" w:cs="Courier New"/>
          <w:i/>
          <w:sz w:val="24"/>
          <w:szCs w:val="24"/>
        </w:rPr>
        <w:t>Current Opinion</w:t>
      </w:r>
      <w:r>
        <w:rPr>
          <w:rFonts w:ascii="Times New Roman" w:hAnsi="Times New Roman" w:cs="Courier New"/>
          <w:sz w:val="24"/>
          <w:szCs w:val="24"/>
        </w:rPr>
        <w:t xml:space="preserve"> (1914)</w:t>
      </w:r>
    </w:p>
    <w:p w:rsidR="00D45BF1" w:rsidRDefault="00D45BF1" w:rsidP="00D45BF1">
      <w:pPr>
        <w:autoSpaceDE w:val="0"/>
        <w:autoSpaceDN w:val="0"/>
        <w:adjustRightInd w:val="0"/>
        <w:spacing w:after="0" w:line="240" w:lineRule="auto"/>
        <w:ind w:right="-720"/>
        <w:rPr>
          <w:rFonts w:ascii="Times New Roman" w:hAnsi="Times New Roman" w:cs="Courier New"/>
          <w:i/>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lastRenderedPageBreak/>
        <w:t>February 21: Multiculturalism</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Jon Zimmerman, </w:t>
      </w:r>
      <w:r>
        <w:rPr>
          <w:rFonts w:ascii="Times New Roman" w:eastAsia="Times New Roman" w:hAnsi="Times New Roman" w:cs="Courier New"/>
          <w:sz w:val="24"/>
          <w:szCs w:val="24"/>
        </w:rPr>
        <w:t xml:space="preserve">“Each ‘Race’ Could Have Its Heroes Sung”: Ethnicity and the History Wars in the 1920s,” </w:t>
      </w:r>
      <w:r>
        <w:rPr>
          <w:rFonts w:ascii="Times New Roman" w:hAnsi="Times New Roman" w:cs="Courier New"/>
          <w:i/>
          <w:sz w:val="24"/>
          <w:szCs w:val="24"/>
        </w:rPr>
        <w:t xml:space="preserve">Journal of American History </w:t>
      </w:r>
      <w:r>
        <w:rPr>
          <w:rFonts w:ascii="Times New Roman" w:hAnsi="Times New Roman" w:cs="Courier New"/>
          <w:sz w:val="24"/>
          <w:szCs w:val="24"/>
        </w:rPr>
        <w:t xml:space="preserve">(2000) </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Natalia Mehlman </w:t>
      </w:r>
      <w:proofErr w:type="spellStart"/>
      <w:r>
        <w:rPr>
          <w:rFonts w:ascii="Times New Roman" w:hAnsi="Times New Roman" w:cs="Courier New"/>
          <w:sz w:val="24"/>
          <w:szCs w:val="24"/>
        </w:rPr>
        <w:t>Petrzela</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 xml:space="preserve">“The Beginnings of Modern Bilingual Education” and “The Polarization of Bilingual Education,” </w:t>
      </w:r>
      <w:r>
        <w:rPr>
          <w:rFonts w:ascii="Times New Roman" w:hAnsi="Times New Roman" w:cs="Courier New"/>
          <w:i/>
          <w:sz w:val="24"/>
          <w:szCs w:val="24"/>
        </w:rPr>
        <w:t xml:space="preserve">Classroom Wars: Language, Sex, and the Making of Modern Political Culture </w:t>
      </w:r>
      <w:r>
        <w:rPr>
          <w:rFonts w:ascii="Times New Roman" w:hAnsi="Times New Roman" w:cs="Courier New"/>
          <w:sz w:val="24"/>
          <w:szCs w:val="24"/>
        </w:rPr>
        <w:t>(2015)</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Horace </w:t>
      </w:r>
      <w:proofErr w:type="spellStart"/>
      <w:r>
        <w:rPr>
          <w:rFonts w:ascii="Times New Roman" w:hAnsi="Times New Roman" w:cs="Courier New"/>
          <w:sz w:val="24"/>
          <w:szCs w:val="24"/>
        </w:rPr>
        <w:t>Kallen</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 xml:space="preserve">“Democracy versus the Melting Pot,” </w:t>
      </w:r>
      <w:r>
        <w:rPr>
          <w:rFonts w:ascii="Times New Roman" w:hAnsi="Times New Roman" w:cs="Courier New"/>
          <w:i/>
          <w:sz w:val="24"/>
          <w:szCs w:val="24"/>
        </w:rPr>
        <w:t xml:space="preserve">The Nation </w:t>
      </w:r>
      <w:r>
        <w:rPr>
          <w:rFonts w:ascii="Times New Roman" w:hAnsi="Times New Roman" w:cs="Courier New"/>
          <w:sz w:val="24"/>
          <w:szCs w:val="24"/>
        </w:rPr>
        <w:t>(1915)</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Randolph Bourne, </w:t>
      </w:r>
      <w:r>
        <w:rPr>
          <w:rFonts w:ascii="Times New Roman" w:eastAsia="Times New Roman" w:hAnsi="Times New Roman" w:cs="Courier New"/>
          <w:sz w:val="24"/>
          <w:szCs w:val="24"/>
        </w:rPr>
        <w:t xml:space="preserve">“Trans-national America,” </w:t>
      </w:r>
      <w:r>
        <w:rPr>
          <w:rFonts w:ascii="Times New Roman" w:hAnsi="Times New Roman" w:cs="Courier New"/>
          <w:i/>
          <w:sz w:val="24"/>
          <w:szCs w:val="24"/>
        </w:rPr>
        <w:t xml:space="preserve">The Atlantic </w:t>
      </w:r>
      <w:r>
        <w:rPr>
          <w:rFonts w:ascii="Times New Roman" w:hAnsi="Times New Roman" w:cs="Courier New"/>
          <w:sz w:val="24"/>
          <w:szCs w:val="24"/>
        </w:rPr>
        <w:t>(1916)</w:t>
      </w:r>
    </w:p>
    <w:p w:rsidR="00D45BF1" w:rsidRDefault="00D45BF1" w:rsidP="00D45BF1">
      <w:pPr>
        <w:autoSpaceDE w:val="0"/>
        <w:autoSpaceDN w:val="0"/>
        <w:adjustRightInd w:val="0"/>
        <w:spacing w:after="0" w:line="240" w:lineRule="auto"/>
        <w:ind w:right="-720"/>
        <w:rPr>
          <w:rFonts w:ascii="Times New Roman" w:hAnsi="Times New Roman" w:cs="Courier New"/>
          <w:i/>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February 28: Temperance</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Kyle G. Volk, </w:t>
      </w:r>
      <w:r>
        <w:rPr>
          <w:rFonts w:ascii="Times New Roman" w:eastAsia="Times New Roman" w:hAnsi="Times New Roman" w:cs="Courier New"/>
          <w:sz w:val="24"/>
          <w:szCs w:val="24"/>
        </w:rPr>
        <w:t xml:space="preserve">“The Perils of ‘Pure Democracy’: Minority Rights, Liquor Politics, and Popular Sovereignty in Antebellum America,” </w:t>
      </w:r>
      <w:r>
        <w:rPr>
          <w:rFonts w:ascii="Times New Roman" w:hAnsi="Times New Roman" w:cs="Courier New"/>
          <w:i/>
          <w:sz w:val="24"/>
          <w:szCs w:val="24"/>
        </w:rPr>
        <w:t xml:space="preserve">Journal of the Early Republic </w:t>
      </w:r>
      <w:r>
        <w:rPr>
          <w:rFonts w:ascii="Times New Roman" w:hAnsi="Times New Roman" w:cs="Courier New"/>
          <w:sz w:val="24"/>
          <w:szCs w:val="24"/>
        </w:rPr>
        <w:t>(2009)</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James </w:t>
      </w:r>
      <w:proofErr w:type="spellStart"/>
      <w:r>
        <w:rPr>
          <w:rFonts w:ascii="Times New Roman" w:hAnsi="Times New Roman" w:cs="Courier New"/>
          <w:sz w:val="24"/>
          <w:szCs w:val="24"/>
        </w:rPr>
        <w:t>Morone</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 xml:space="preserve">“Temperance: Crucible of Race and Class,” </w:t>
      </w:r>
      <w:r>
        <w:rPr>
          <w:rFonts w:ascii="Times New Roman" w:hAnsi="Times New Roman" w:cs="Courier New"/>
          <w:i/>
          <w:sz w:val="24"/>
          <w:szCs w:val="24"/>
        </w:rPr>
        <w:t xml:space="preserve">Hellfire Nation: The Politics of Sin in American History </w:t>
      </w:r>
      <w:r>
        <w:rPr>
          <w:rFonts w:ascii="Times New Roman" w:hAnsi="Times New Roman" w:cs="Courier New"/>
          <w:sz w:val="24"/>
          <w:szCs w:val="24"/>
        </w:rPr>
        <w:t>(2003)</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i/>
          <w:sz w:val="24"/>
          <w:szCs w:val="24"/>
        </w:rPr>
        <w:t xml:space="preserve">Cyclopedia of Temperance and Prohibition </w:t>
      </w:r>
      <w:r>
        <w:rPr>
          <w:rFonts w:ascii="Times New Roman" w:hAnsi="Times New Roman" w:cs="Courier New"/>
          <w:sz w:val="24"/>
          <w:szCs w:val="24"/>
        </w:rPr>
        <w:t>(1891) (selections)</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Neal Dow, </w:t>
      </w:r>
      <w:r>
        <w:rPr>
          <w:rFonts w:ascii="Times New Roman" w:hAnsi="Times New Roman" w:cs="Courier New"/>
          <w:i/>
          <w:sz w:val="24"/>
          <w:szCs w:val="24"/>
        </w:rPr>
        <w:t xml:space="preserve">The Reminiscences of Neal Dow </w:t>
      </w:r>
      <w:r>
        <w:rPr>
          <w:rFonts w:ascii="Times New Roman" w:hAnsi="Times New Roman" w:cs="Courier New"/>
          <w:sz w:val="24"/>
          <w:szCs w:val="24"/>
        </w:rPr>
        <w:t>(1898) (selections)</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March 14: Prohibition</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Daniel Okrent, </w:t>
      </w:r>
      <w:r>
        <w:rPr>
          <w:rFonts w:ascii="Times New Roman" w:hAnsi="Times New Roman" w:cs="Courier New"/>
          <w:i/>
          <w:sz w:val="24"/>
          <w:szCs w:val="24"/>
        </w:rPr>
        <w:t xml:space="preserve">Last Call: The Rise and </w:t>
      </w:r>
      <w:proofErr w:type="gramStart"/>
      <w:r>
        <w:rPr>
          <w:rFonts w:ascii="Times New Roman" w:hAnsi="Times New Roman" w:cs="Courier New"/>
          <w:i/>
          <w:sz w:val="24"/>
          <w:szCs w:val="24"/>
        </w:rPr>
        <w:t>Fall</w:t>
      </w:r>
      <w:proofErr w:type="gramEnd"/>
      <w:r>
        <w:rPr>
          <w:rFonts w:ascii="Times New Roman" w:hAnsi="Times New Roman" w:cs="Courier New"/>
          <w:i/>
          <w:sz w:val="24"/>
          <w:szCs w:val="24"/>
        </w:rPr>
        <w:t xml:space="preserve"> of Prohibition </w:t>
      </w:r>
      <w:r>
        <w:rPr>
          <w:rFonts w:ascii="Times New Roman" w:hAnsi="Times New Roman" w:cs="Courier New"/>
          <w:sz w:val="24"/>
          <w:szCs w:val="24"/>
        </w:rPr>
        <w:t>(2010)</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William Howard Taft, </w:t>
      </w:r>
      <w:r>
        <w:rPr>
          <w:rFonts w:ascii="Times New Roman" w:eastAsia="Times New Roman" w:hAnsi="Times New Roman" w:cs="Courier New"/>
          <w:sz w:val="24"/>
          <w:szCs w:val="24"/>
        </w:rPr>
        <w:t xml:space="preserve">“Is Prohibition </w:t>
      </w:r>
      <w:proofErr w:type="gramStart"/>
      <w:r>
        <w:rPr>
          <w:rFonts w:ascii="Times New Roman" w:eastAsia="Times New Roman" w:hAnsi="Times New Roman" w:cs="Courier New"/>
          <w:sz w:val="24"/>
          <w:szCs w:val="24"/>
        </w:rPr>
        <w:t>A</w:t>
      </w:r>
      <w:proofErr w:type="gramEnd"/>
      <w:r>
        <w:rPr>
          <w:rFonts w:ascii="Times New Roman" w:eastAsia="Times New Roman" w:hAnsi="Times New Roman" w:cs="Courier New"/>
          <w:sz w:val="24"/>
          <w:szCs w:val="24"/>
        </w:rPr>
        <w:t xml:space="preserve"> Blow to Personal Liberty?” </w:t>
      </w:r>
      <w:r>
        <w:rPr>
          <w:rFonts w:ascii="Times New Roman" w:hAnsi="Times New Roman" w:cs="Courier New"/>
          <w:i/>
          <w:sz w:val="24"/>
          <w:szCs w:val="24"/>
        </w:rPr>
        <w:t xml:space="preserve">Ladies Home Journal </w:t>
      </w:r>
      <w:r>
        <w:rPr>
          <w:rFonts w:ascii="Times New Roman" w:hAnsi="Times New Roman" w:cs="Courier New"/>
          <w:sz w:val="24"/>
          <w:szCs w:val="24"/>
        </w:rPr>
        <w:t>(1919)</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James Reed, </w:t>
      </w:r>
      <w:r>
        <w:rPr>
          <w:rFonts w:ascii="Times New Roman" w:eastAsia="Times New Roman" w:hAnsi="Times New Roman" w:cs="Courier New"/>
          <w:sz w:val="24"/>
          <w:szCs w:val="24"/>
        </w:rPr>
        <w:t xml:space="preserve">“The Pestilence of Fanaticism,” </w:t>
      </w:r>
      <w:r>
        <w:rPr>
          <w:rFonts w:ascii="Times New Roman" w:hAnsi="Times New Roman" w:cs="Courier New"/>
          <w:i/>
          <w:sz w:val="24"/>
          <w:szCs w:val="24"/>
        </w:rPr>
        <w:t>American Mercury</w:t>
      </w:r>
      <w:r>
        <w:rPr>
          <w:rFonts w:ascii="Times New Roman" w:hAnsi="Times New Roman" w:cs="Courier New"/>
          <w:sz w:val="24"/>
          <w:szCs w:val="24"/>
        </w:rPr>
        <w:t xml:space="preserve"> (1925)</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Wickersham Commission Report on Alcohol Prohibition (1931)</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March 21: RESEARCH WORKSHOP</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u w:val="single"/>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March 28: Controlling Substances, Controlling People</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proofErr w:type="spellStart"/>
      <w:r>
        <w:rPr>
          <w:rFonts w:ascii="Times New Roman" w:hAnsi="Times New Roman" w:cs="Courier New"/>
          <w:sz w:val="24"/>
          <w:szCs w:val="24"/>
        </w:rPr>
        <w:t>Julilly</w:t>
      </w:r>
      <w:proofErr w:type="spellEnd"/>
      <w:r>
        <w:rPr>
          <w:rFonts w:ascii="Times New Roman" w:hAnsi="Times New Roman" w:cs="Courier New"/>
          <w:sz w:val="24"/>
          <w:szCs w:val="24"/>
        </w:rPr>
        <w:t xml:space="preserve"> Kohler-</w:t>
      </w:r>
      <w:proofErr w:type="spellStart"/>
      <w:r>
        <w:rPr>
          <w:rFonts w:ascii="Times New Roman" w:hAnsi="Times New Roman" w:cs="Courier New"/>
          <w:sz w:val="24"/>
          <w:szCs w:val="24"/>
        </w:rPr>
        <w:t>Hausmann</w:t>
      </w:r>
      <w:proofErr w:type="spellEnd"/>
      <w:r>
        <w:rPr>
          <w:rFonts w:ascii="Times New Roman" w:hAnsi="Times New Roman" w:cs="Courier New"/>
          <w:sz w:val="24"/>
          <w:szCs w:val="24"/>
        </w:rPr>
        <w:t>, "</w:t>
      </w:r>
      <w:r>
        <w:rPr>
          <w:rFonts w:ascii="Times New Roman" w:eastAsia="Times New Roman" w:hAnsi="Times New Roman" w:cs="Courier New"/>
          <w:sz w:val="24"/>
          <w:szCs w:val="24"/>
        </w:rPr>
        <w:t xml:space="preserve">‘The Attila the Hun Law’: New York’s Rockefeller Drug Laws and the Making of a Punitive State,” </w:t>
      </w:r>
      <w:r>
        <w:rPr>
          <w:rFonts w:ascii="Times New Roman" w:hAnsi="Times New Roman" w:cs="Courier New"/>
          <w:i/>
          <w:sz w:val="24"/>
          <w:szCs w:val="24"/>
        </w:rPr>
        <w:t xml:space="preserve">Journal of Social History </w:t>
      </w:r>
      <w:r>
        <w:rPr>
          <w:rFonts w:ascii="Times New Roman" w:hAnsi="Times New Roman" w:cs="Courier New"/>
          <w:sz w:val="24"/>
          <w:szCs w:val="24"/>
        </w:rPr>
        <w:t>(2010)</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Donna </w:t>
      </w:r>
      <w:proofErr w:type="spellStart"/>
      <w:r>
        <w:rPr>
          <w:rFonts w:ascii="Times New Roman" w:hAnsi="Times New Roman" w:cs="Courier New"/>
          <w:sz w:val="24"/>
          <w:szCs w:val="24"/>
        </w:rPr>
        <w:t>Murch</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 xml:space="preserve">“Crack in Los Angeles: Crisis, Militarization, and Black Response to the Late-Twentieth Century War on Drugs,” </w:t>
      </w:r>
      <w:r>
        <w:rPr>
          <w:rFonts w:ascii="Times New Roman" w:hAnsi="Times New Roman" w:cs="Courier New"/>
          <w:i/>
          <w:sz w:val="24"/>
          <w:szCs w:val="24"/>
        </w:rPr>
        <w:t xml:space="preserve">Journal of American History </w:t>
      </w:r>
      <w:r>
        <w:rPr>
          <w:rFonts w:ascii="Times New Roman" w:hAnsi="Times New Roman" w:cs="Courier New"/>
          <w:sz w:val="24"/>
          <w:szCs w:val="24"/>
        </w:rPr>
        <w:t>(2015)</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Eric Schlosser, </w:t>
      </w:r>
      <w:r>
        <w:rPr>
          <w:rFonts w:ascii="Times New Roman" w:eastAsia="Times New Roman" w:hAnsi="Times New Roman" w:cs="Courier New"/>
          <w:sz w:val="24"/>
          <w:szCs w:val="24"/>
        </w:rPr>
        <w:t xml:space="preserve">“Prison Industrial Complex,” </w:t>
      </w:r>
      <w:r>
        <w:rPr>
          <w:rFonts w:ascii="Times New Roman" w:hAnsi="Times New Roman" w:cs="Courier New"/>
          <w:i/>
          <w:sz w:val="24"/>
          <w:szCs w:val="24"/>
        </w:rPr>
        <w:t>The Atlantic</w:t>
      </w:r>
      <w:r>
        <w:rPr>
          <w:rFonts w:ascii="Times New Roman" w:hAnsi="Times New Roman" w:cs="Courier New"/>
          <w:sz w:val="24"/>
          <w:szCs w:val="24"/>
        </w:rPr>
        <w:t xml:space="preserve"> (1998)</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u w:val="single"/>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April 4: Policing Sexuality</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David K. Johnson, </w:t>
      </w:r>
      <w:proofErr w:type="gramStart"/>
      <w:r>
        <w:rPr>
          <w:rFonts w:ascii="Times New Roman" w:hAnsi="Times New Roman" w:cs="Courier New"/>
          <w:i/>
          <w:sz w:val="24"/>
          <w:szCs w:val="24"/>
        </w:rPr>
        <w:t>The</w:t>
      </w:r>
      <w:proofErr w:type="gramEnd"/>
      <w:r>
        <w:rPr>
          <w:rFonts w:ascii="Times New Roman" w:hAnsi="Times New Roman" w:cs="Courier New"/>
          <w:i/>
          <w:sz w:val="24"/>
          <w:szCs w:val="24"/>
        </w:rPr>
        <w:t xml:space="preserve"> Lavender Scare: The Cold War Persecution of Lesbians and Gays in the Federal Government </w:t>
      </w:r>
      <w:r>
        <w:rPr>
          <w:rFonts w:ascii="Times New Roman" w:hAnsi="Times New Roman" w:cs="Courier New"/>
          <w:sz w:val="24"/>
          <w:szCs w:val="24"/>
        </w:rPr>
        <w:t>(2004)</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Margot </w:t>
      </w:r>
      <w:proofErr w:type="spellStart"/>
      <w:r>
        <w:rPr>
          <w:rFonts w:ascii="Times New Roman" w:hAnsi="Times New Roman" w:cs="Courier New"/>
          <w:sz w:val="24"/>
          <w:szCs w:val="24"/>
        </w:rPr>
        <w:t>Canaday</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 xml:space="preserve">“Building a Straight State: Sexuality and Social Citizenship under the 1944 G.I. Bill,” </w:t>
      </w:r>
      <w:r>
        <w:rPr>
          <w:rFonts w:ascii="Times New Roman" w:hAnsi="Times New Roman" w:cs="Courier New"/>
          <w:i/>
          <w:sz w:val="24"/>
          <w:szCs w:val="24"/>
        </w:rPr>
        <w:t xml:space="preserve">Journal of American History </w:t>
      </w:r>
      <w:r>
        <w:rPr>
          <w:rFonts w:ascii="Times New Roman" w:hAnsi="Times New Roman" w:cs="Courier New"/>
          <w:sz w:val="24"/>
          <w:szCs w:val="24"/>
        </w:rPr>
        <w:t>(2003)</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April 11: Gay Rights</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Robert Self, </w:t>
      </w:r>
      <w:r>
        <w:rPr>
          <w:rFonts w:ascii="Times New Roman" w:eastAsia="Times New Roman" w:hAnsi="Times New Roman" w:cs="Courier New"/>
          <w:sz w:val="24"/>
          <w:szCs w:val="24"/>
        </w:rPr>
        <w:t xml:space="preserve">“A Process of Coming Out: From Liberation to Gay Politics,” </w:t>
      </w:r>
      <w:r>
        <w:rPr>
          <w:rFonts w:ascii="Times New Roman" w:hAnsi="Times New Roman" w:cs="Courier New"/>
          <w:i/>
          <w:sz w:val="24"/>
          <w:szCs w:val="24"/>
        </w:rPr>
        <w:t xml:space="preserve">All in the Family: The Remaking of American Democracy </w:t>
      </w:r>
      <w:proofErr w:type="gramStart"/>
      <w:r>
        <w:rPr>
          <w:rFonts w:ascii="Times New Roman" w:hAnsi="Times New Roman" w:cs="Courier New"/>
          <w:i/>
          <w:sz w:val="24"/>
          <w:szCs w:val="24"/>
        </w:rPr>
        <w:t>Since</w:t>
      </w:r>
      <w:proofErr w:type="gramEnd"/>
      <w:r>
        <w:rPr>
          <w:rFonts w:ascii="Times New Roman" w:hAnsi="Times New Roman" w:cs="Courier New"/>
          <w:i/>
          <w:sz w:val="24"/>
          <w:szCs w:val="24"/>
        </w:rPr>
        <w:t xml:space="preserve"> the 1960s </w:t>
      </w:r>
      <w:r>
        <w:rPr>
          <w:rFonts w:ascii="Times New Roman" w:hAnsi="Times New Roman" w:cs="Courier New"/>
          <w:sz w:val="24"/>
          <w:szCs w:val="24"/>
        </w:rPr>
        <w:t>(2012)</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Frank </w:t>
      </w:r>
      <w:proofErr w:type="spellStart"/>
      <w:r>
        <w:rPr>
          <w:rFonts w:ascii="Times New Roman" w:hAnsi="Times New Roman" w:cs="Courier New"/>
          <w:sz w:val="24"/>
          <w:szCs w:val="24"/>
        </w:rPr>
        <w:t>Kameny</w:t>
      </w:r>
      <w:proofErr w:type="spellEnd"/>
      <w:r>
        <w:rPr>
          <w:rFonts w:ascii="Times New Roman" w:hAnsi="Times New Roman" w:cs="Courier New"/>
          <w:sz w:val="24"/>
          <w:szCs w:val="24"/>
        </w:rPr>
        <w:t xml:space="preserve">, </w:t>
      </w:r>
      <w:r>
        <w:rPr>
          <w:rFonts w:ascii="Times New Roman" w:eastAsia="Times New Roman" w:hAnsi="Times New Roman" w:cs="Courier New"/>
          <w:sz w:val="24"/>
          <w:szCs w:val="24"/>
        </w:rPr>
        <w:t>“We Throw Down the Gauntlet” (1969)</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Carl Wittman, </w:t>
      </w:r>
      <w:r>
        <w:rPr>
          <w:rFonts w:ascii="Times New Roman" w:eastAsia="Times New Roman" w:hAnsi="Times New Roman" w:cs="Courier New"/>
          <w:sz w:val="24"/>
          <w:szCs w:val="24"/>
        </w:rPr>
        <w:t xml:space="preserve">“Refugees </w:t>
      </w:r>
      <w:proofErr w:type="gramStart"/>
      <w:r>
        <w:rPr>
          <w:rFonts w:ascii="Times New Roman" w:eastAsia="Times New Roman" w:hAnsi="Times New Roman" w:cs="Courier New"/>
          <w:sz w:val="24"/>
          <w:szCs w:val="24"/>
        </w:rPr>
        <w:t>From</w:t>
      </w:r>
      <w:proofErr w:type="gramEnd"/>
      <w:r>
        <w:rPr>
          <w:rFonts w:ascii="Times New Roman" w:eastAsia="Times New Roman" w:hAnsi="Times New Roman" w:cs="Courier New"/>
          <w:sz w:val="24"/>
          <w:szCs w:val="24"/>
        </w:rPr>
        <w:t xml:space="preserve"> America” (1970)</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Jerry Falwell, </w:t>
      </w:r>
      <w:r>
        <w:rPr>
          <w:rFonts w:ascii="Times New Roman" w:hAnsi="Times New Roman" w:cs="Courier New"/>
          <w:i/>
          <w:sz w:val="24"/>
          <w:szCs w:val="24"/>
        </w:rPr>
        <w:t xml:space="preserve">Listen, America! </w:t>
      </w:r>
      <w:r>
        <w:rPr>
          <w:rFonts w:ascii="Times New Roman" w:hAnsi="Times New Roman" w:cs="Courier New"/>
          <w:sz w:val="24"/>
          <w:szCs w:val="24"/>
        </w:rPr>
        <w:t>(1980) (selections)</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April 18: Intersecting Identities</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lastRenderedPageBreak/>
        <w:t xml:space="preserve">Joanne </w:t>
      </w:r>
      <w:proofErr w:type="spellStart"/>
      <w:r>
        <w:rPr>
          <w:rFonts w:ascii="Times New Roman" w:hAnsi="Times New Roman" w:cs="Courier New"/>
          <w:sz w:val="24"/>
          <w:szCs w:val="24"/>
        </w:rPr>
        <w:t>Meyerowitz</w:t>
      </w:r>
      <w:proofErr w:type="spellEnd"/>
      <w:r>
        <w:rPr>
          <w:rFonts w:ascii="Times New Roman" w:hAnsi="Times New Roman" w:cs="Courier New"/>
          <w:sz w:val="24"/>
          <w:szCs w:val="24"/>
        </w:rPr>
        <w:t xml:space="preserve">, </w:t>
      </w:r>
      <w:r>
        <w:rPr>
          <w:rFonts w:ascii="Times New Roman" w:hAnsi="Times New Roman" w:cs="Courier New"/>
          <w:i/>
          <w:sz w:val="24"/>
          <w:szCs w:val="24"/>
        </w:rPr>
        <w:t xml:space="preserve">How Sex Changed: A History of Transsexuality in the United States </w:t>
      </w:r>
      <w:r>
        <w:rPr>
          <w:rFonts w:ascii="Times New Roman" w:hAnsi="Times New Roman" w:cs="Courier New"/>
          <w:sz w:val="24"/>
          <w:szCs w:val="24"/>
        </w:rPr>
        <w:t>(2004)</w:t>
      </w: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rPr>
        <w:t xml:space="preserve">Rogers Brubaker, </w:t>
      </w:r>
      <w:r>
        <w:rPr>
          <w:rFonts w:ascii="Times New Roman" w:eastAsia="Times New Roman" w:hAnsi="Times New Roman" w:cs="Courier New"/>
          <w:sz w:val="24"/>
          <w:szCs w:val="24"/>
        </w:rPr>
        <w:t>“The Uproar Over ‘</w:t>
      </w:r>
      <w:proofErr w:type="spellStart"/>
      <w:r>
        <w:rPr>
          <w:rFonts w:ascii="Times New Roman" w:eastAsia="Times New Roman" w:hAnsi="Times New Roman" w:cs="Courier New"/>
          <w:sz w:val="24"/>
          <w:szCs w:val="24"/>
        </w:rPr>
        <w:t>Transracialism</w:t>
      </w:r>
      <w:proofErr w:type="spellEnd"/>
      <w:r>
        <w:rPr>
          <w:rFonts w:ascii="Times New Roman" w:eastAsia="Times New Roman" w:hAnsi="Times New Roman" w:cs="Courier New"/>
          <w:sz w:val="24"/>
          <w:szCs w:val="24"/>
        </w:rPr>
        <w:t xml:space="preserve">,’” </w:t>
      </w:r>
      <w:r>
        <w:rPr>
          <w:rFonts w:ascii="Times New Roman" w:hAnsi="Times New Roman" w:cs="Courier New"/>
          <w:i/>
          <w:sz w:val="24"/>
          <w:szCs w:val="24"/>
        </w:rPr>
        <w:t xml:space="preserve">New York Times </w:t>
      </w:r>
      <w:r>
        <w:rPr>
          <w:rFonts w:ascii="Times New Roman" w:hAnsi="Times New Roman" w:cs="Courier New"/>
          <w:sz w:val="24"/>
          <w:szCs w:val="24"/>
        </w:rPr>
        <w:t>(2017)</w:t>
      </w:r>
    </w:p>
    <w:p w:rsidR="00D45BF1" w:rsidRDefault="00D45BF1" w:rsidP="00D45BF1">
      <w:pPr>
        <w:autoSpaceDE w:val="0"/>
        <w:autoSpaceDN w:val="0"/>
        <w:adjustRightInd w:val="0"/>
        <w:spacing w:after="0" w:line="240" w:lineRule="auto"/>
        <w:ind w:right="-720"/>
        <w:rPr>
          <w:rFonts w:ascii="Times New Roman" w:hAnsi="Times New Roman" w:cs="Courier New"/>
          <w:sz w:val="24"/>
          <w:szCs w:val="24"/>
          <w:u w:val="single"/>
        </w:rPr>
      </w:pPr>
    </w:p>
    <w:p w:rsidR="00D45BF1" w:rsidRDefault="00D45BF1" w:rsidP="00D45BF1">
      <w:pPr>
        <w:autoSpaceDE w:val="0"/>
        <w:autoSpaceDN w:val="0"/>
        <w:adjustRightInd w:val="0"/>
        <w:spacing w:after="0" w:line="240" w:lineRule="auto"/>
        <w:ind w:right="-720"/>
        <w:rPr>
          <w:rFonts w:ascii="Courier New" w:hAnsi="Courier New" w:cs="Courier New"/>
          <w:sz w:val="24"/>
          <w:szCs w:val="24"/>
        </w:rPr>
      </w:pPr>
      <w:r>
        <w:rPr>
          <w:rFonts w:ascii="Times New Roman" w:hAnsi="Times New Roman" w:cs="Courier New"/>
          <w:sz w:val="24"/>
          <w:szCs w:val="24"/>
          <w:u w:val="single"/>
        </w:rPr>
        <w:t>April 25: Culture Wars in the Trump Era</w:t>
      </w:r>
    </w:p>
    <w:p w:rsidR="00881DDE" w:rsidRDefault="00D45BF1" w:rsidP="00D45BF1">
      <w:r>
        <w:rPr>
          <w:rFonts w:ascii="Times New Roman" w:hAnsi="Times New Roman" w:cs="Courier New"/>
          <w:sz w:val="24"/>
          <w:szCs w:val="24"/>
        </w:rPr>
        <w:t>TBA</w:t>
      </w:r>
    </w:p>
    <w:sectPr w:rsidR="00881D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BF1"/>
    <w:rsid w:val="004D109D"/>
    <w:rsid w:val="00881DDE"/>
    <w:rsid w:val="00D45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BA95C5-CA41-4B16-B6A4-BB041BB75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Pennsylvania</Company>
  <LinksUpToDate>false</LinksUpToDate>
  <CharactersWithSpaces>7540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wschultz</dc:creator>
  <cp:keywords/>
  <dc:description/>
  <cp:lastModifiedBy>fabella</cp:lastModifiedBy>
  <cp:revision>2</cp:revision>
  <dcterms:created xsi:type="dcterms:W3CDTF">2017-11-09T16:38:00Z</dcterms:created>
  <dcterms:modified xsi:type="dcterms:W3CDTF">2017-11-09T16:38:00Z</dcterms:modified>
</cp:coreProperties>
</file>